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0E" w:rsidRDefault="004E3E0E" w:rsidP="00C70825">
      <w:pPr>
        <w:spacing w:after="0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4E3E0E" w:rsidRPr="004E3E0E" w:rsidRDefault="0082618F" w:rsidP="004E3E0E">
      <w:pPr>
        <w:spacing w:after="0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bookmarkStart w:id="0" w:name="_GoBack"/>
      <w:bookmarkEnd w:id="0"/>
    </w:p>
    <w:p w:rsidR="004E3E0E" w:rsidRPr="004E3E0E" w:rsidRDefault="0082618F" w:rsidP="004E3E0E">
      <w:pPr>
        <w:spacing w:after="0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</w:t>
      </w:r>
      <w:r w:rsidR="004E3E0E" w:rsidRPr="004E3E0E">
        <w:rPr>
          <w:rFonts w:ascii="Times New Roman" w:hAnsi="Times New Roman"/>
          <w:sz w:val="24"/>
          <w:szCs w:val="24"/>
        </w:rPr>
        <w:t xml:space="preserve"> </w:t>
      </w:r>
    </w:p>
    <w:p w:rsidR="004E3E0E" w:rsidRPr="004E3E0E" w:rsidRDefault="004E3E0E" w:rsidP="004E3E0E">
      <w:pPr>
        <w:spacing w:after="0"/>
        <w:ind w:right="-2"/>
        <w:jc w:val="right"/>
        <w:rPr>
          <w:rFonts w:ascii="Times New Roman" w:hAnsi="Times New Roman"/>
          <w:sz w:val="24"/>
          <w:szCs w:val="24"/>
        </w:rPr>
      </w:pPr>
      <w:r w:rsidRPr="004E3E0E">
        <w:rPr>
          <w:rFonts w:ascii="Times New Roman" w:hAnsi="Times New Roman"/>
          <w:sz w:val="24"/>
          <w:szCs w:val="24"/>
        </w:rPr>
        <w:t xml:space="preserve">Департамента Росгидромета по ПФО </w:t>
      </w:r>
    </w:p>
    <w:p w:rsidR="004E3E0E" w:rsidRPr="00C46402" w:rsidRDefault="00C46402" w:rsidP="004E3E0E">
      <w:pPr>
        <w:spacing w:after="0"/>
        <w:ind w:right="-2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18.12.2025_</w:t>
      </w:r>
      <w:r>
        <w:rPr>
          <w:rFonts w:ascii="Times New Roman" w:hAnsi="Times New Roman"/>
          <w:sz w:val="24"/>
          <w:szCs w:val="24"/>
        </w:rPr>
        <w:t xml:space="preserve"> № _</w:t>
      </w:r>
      <w:r>
        <w:rPr>
          <w:rFonts w:ascii="Times New Roman" w:hAnsi="Times New Roman"/>
          <w:sz w:val="24"/>
          <w:szCs w:val="24"/>
          <w:u w:val="single"/>
        </w:rPr>
        <w:t>59_</w:t>
      </w:r>
    </w:p>
    <w:p w:rsidR="004E3E0E" w:rsidRDefault="004E3E0E" w:rsidP="004E3E0E">
      <w:pPr>
        <w:spacing w:after="0"/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922581" w:rsidRDefault="00922581" w:rsidP="00C70825">
      <w:pPr>
        <w:spacing w:after="0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722617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531D8A" w:rsidRPr="00722617">
        <w:rPr>
          <w:rFonts w:ascii="Times New Roman" w:hAnsi="Times New Roman"/>
          <w:b/>
          <w:sz w:val="24"/>
          <w:szCs w:val="24"/>
        </w:rPr>
        <w:t xml:space="preserve">при </w:t>
      </w:r>
      <w:r w:rsidR="00A84EC7" w:rsidRPr="00722617">
        <w:rPr>
          <w:rFonts w:ascii="Times New Roman" w:hAnsi="Times New Roman"/>
          <w:b/>
          <w:sz w:val="24"/>
          <w:szCs w:val="24"/>
        </w:rPr>
        <w:t>осуществлении федерального государственного лицензионного контроля (надзора) за деятельностью</w:t>
      </w:r>
      <w:r w:rsidR="00531D8A" w:rsidRPr="00722617">
        <w:rPr>
          <w:rFonts w:ascii="Times New Roman" w:hAnsi="Times New Roman"/>
          <w:b/>
          <w:sz w:val="24"/>
          <w:szCs w:val="24"/>
        </w:rPr>
        <w:t xml:space="preserve"> </w:t>
      </w:r>
      <w:r w:rsidR="0049248B" w:rsidRPr="00722617">
        <w:rPr>
          <w:rFonts w:ascii="Times New Roman" w:eastAsia="Calibri" w:hAnsi="Times New Roman" w:cs="Times New Roman"/>
          <w:b/>
          <w:sz w:val="24"/>
          <w:szCs w:val="24"/>
        </w:rPr>
        <w:t>в области гидрометеорологии и смежных с ней областях (за исключением указанной деятельности, осуществляемой в ходе</w:t>
      </w:r>
      <w:r w:rsidR="00531D8A" w:rsidRPr="007226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248B" w:rsidRPr="00722617">
        <w:rPr>
          <w:rFonts w:ascii="Times New Roman" w:eastAsia="Calibri" w:hAnsi="Times New Roman" w:cs="Times New Roman"/>
          <w:b/>
          <w:sz w:val="24"/>
          <w:szCs w:val="24"/>
        </w:rPr>
        <w:t xml:space="preserve">инженерных изысканий, выполняемых для подготовки проектной документации, строительства, реконструкции объектов капитального строительства) </w:t>
      </w:r>
      <w:r w:rsidRPr="00722617">
        <w:rPr>
          <w:rFonts w:ascii="Times New Roman" w:hAnsi="Times New Roman"/>
          <w:b/>
          <w:sz w:val="24"/>
          <w:szCs w:val="24"/>
        </w:rPr>
        <w:t>на 202</w:t>
      </w:r>
      <w:r w:rsidR="005A5E82">
        <w:rPr>
          <w:rFonts w:ascii="Times New Roman" w:hAnsi="Times New Roman"/>
          <w:b/>
          <w:sz w:val="24"/>
          <w:szCs w:val="24"/>
        </w:rPr>
        <w:t>6</w:t>
      </w:r>
      <w:r w:rsidRPr="00722617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0825" w:rsidRPr="00722617" w:rsidRDefault="00C70825" w:rsidP="00722617">
      <w:pPr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(далее – Программа профилактики) </w:t>
      </w:r>
    </w:p>
    <w:p w:rsidR="00FC2ABB" w:rsidRPr="00722617" w:rsidRDefault="00FC2ABB" w:rsidP="007226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22617">
        <w:rPr>
          <w:rFonts w:ascii="Times New Roman" w:hAnsi="Times New Roman"/>
          <w:b/>
          <w:sz w:val="24"/>
          <w:szCs w:val="24"/>
        </w:rPr>
        <w:t xml:space="preserve">Анализ текущего состояния осуществления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описание текущего развития профилактической деятельности Департамента Росгидромета по ПФО, характеристика проблем, на решение которых направлена Программа профилактики </w:t>
      </w:r>
      <w:proofErr w:type="gramEnd"/>
    </w:p>
    <w:p w:rsidR="00FC2ABB" w:rsidRPr="00722617" w:rsidRDefault="00FC2ABB" w:rsidP="007226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B2ECB" w:rsidRDefault="00801408" w:rsidP="00F950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922581" w:rsidRPr="00722617">
        <w:rPr>
          <w:rFonts w:ascii="Times New Roman" w:hAnsi="Times New Roman"/>
          <w:sz w:val="24"/>
          <w:szCs w:val="24"/>
        </w:rPr>
        <w:t xml:space="preserve">Департамент Росгидромета по ПФО </w:t>
      </w:r>
      <w:r w:rsidR="006B2ECB" w:rsidRPr="00722617">
        <w:rPr>
          <w:rFonts w:ascii="Times New Roman" w:hAnsi="Times New Roman"/>
          <w:sz w:val="24"/>
          <w:szCs w:val="24"/>
        </w:rPr>
        <w:t>согласно</w:t>
      </w:r>
      <w:r w:rsidR="00744868">
        <w:rPr>
          <w:rFonts w:ascii="Times New Roman" w:hAnsi="Times New Roman"/>
          <w:sz w:val="24"/>
          <w:szCs w:val="24"/>
        </w:rPr>
        <w:t xml:space="preserve"> статьи 19.1 </w:t>
      </w:r>
      <w:r w:rsidR="00744868" w:rsidRPr="00744868">
        <w:rPr>
          <w:rFonts w:ascii="Times New Roman" w:hAnsi="Times New Roman"/>
          <w:sz w:val="24"/>
          <w:szCs w:val="24"/>
        </w:rPr>
        <w:t>Федерального закона от 04.05.2011 № 99-ФЗ «О лицензировани</w:t>
      </w:r>
      <w:r w:rsidR="00744868">
        <w:rPr>
          <w:rFonts w:ascii="Times New Roman" w:hAnsi="Times New Roman"/>
          <w:sz w:val="24"/>
          <w:szCs w:val="24"/>
        </w:rPr>
        <w:t>и отдельных видов деятельности»,</w:t>
      </w:r>
      <w:r w:rsidR="00F95063">
        <w:rPr>
          <w:rFonts w:ascii="Times New Roman" w:hAnsi="Times New Roman"/>
          <w:sz w:val="24"/>
          <w:szCs w:val="24"/>
        </w:rPr>
        <w:t xml:space="preserve"> пунктам 8.1.2,</w:t>
      </w:r>
      <w:r w:rsidR="006B2ECB" w:rsidRPr="00722617">
        <w:rPr>
          <w:rFonts w:ascii="Times New Roman" w:hAnsi="Times New Roman"/>
          <w:sz w:val="24"/>
          <w:szCs w:val="24"/>
        </w:rPr>
        <w:t xml:space="preserve"> 8.1.3 Положения о Департаменте Федеральной службы по гидрометеорологии и мониторингу окружающей среды по Приволжскому федеральному округу, утвержденного приказом </w:t>
      </w:r>
      <w:r w:rsidR="00B51655" w:rsidRPr="00722617">
        <w:rPr>
          <w:rFonts w:ascii="Times New Roman" w:hAnsi="Times New Roman"/>
          <w:sz w:val="24"/>
          <w:szCs w:val="24"/>
        </w:rPr>
        <w:t xml:space="preserve">Федеральной службы по гидрометеорологии и мониторингу окружающей среды </w:t>
      </w:r>
      <w:r w:rsidR="006B2ECB" w:rsidRPr="00722617">
        <w:rPr>
          <w:rFonts w:ascii="Times New Roman" w:hAnsi="Times New Roman"/>
          <w:sz w:val="24"/>
          <w:szCs w:val="24"/>
        </w:rPr>
        <w:t>от  11.03.2013 № 106</w:t>
      </w:r>
      <w:r>
        <w:rPr>
          <w:rFonts w:ascii="Times New Roman" w:hAnsi="Times New Roman"/>
          <w:sz w:val="24"/>
          <w:szCs w:val="24"/>
        </w:rPr>
        <w:t>,</w:t>
      </w:r>
      <w:r w:rsidR="00744868">
        <w:rPr>
          <w:rFonts w:ascii="Times New Roman" w:hAnsi="Times New Roman"/>
          <w:sz w:val="24"/>
          <w:szCs w:val="24"/>
        </w:rPr>
        <w:t xml:space="preserve"> Положению </w:t>
      </w:r>
      <w:r w:rsidR="00744868" w:rsidRPr="00744868">
        <w:rPr>
          <w:rFonts w:ascii="Times New Roman" w:hAnsi="Times New Roman"/>
          <w:sz w:val="24"/>
          <w:szCs w:val="24"/>
        </w:rPr>
        <w:t>о лицензировании деятельности в области гидрометеорологии и смежных с ней областях</w:t>
      </w:r>
      <w:proofErr w:type="gramEnd"/>
      <w:r w:rsidR="00744868" w:rsidRPr="00744868">
        <w:rPr>
          <w:rFonts w:ascii="Times New Roman" w:hAnsi="Times New Roman"/>
          <w:sz w:val="24"/>
          <w:szCs w:val="24"/>
        </w:rPr>
        <w:t xml:space="preserve">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</w:t>
      </w:r>
      <w:r w:rsidR="00744868">
        <w:rPr>
          <w:rFonts w:ascii="Times New Roman" w:hAnsi="Times New Roman"/>
          <w:sz w:val="24"/>
          <w:szCs w:val="24"/>
        </w:rPr>
        <w:t xml:space="preserve">тов капитального строительства), </w:t>
      </w:r>
      <w:r w:rsidR="00744868" w:rsidRPr="00744868">
        <w:rPr>
          <w:rFonts w:ascii="Times New Roman" w:hAnsi="Times New Roman"/>
          <w:sz w:val="24"/>
          <w:szCs w:val="24"/>
        </w:rPr>
        <w:t>утвержденного постановлением Правительства Российской Федерации</w:t>
      </w:r>
      <w:r w:rsidR="00744868">
        <w:rPr>
          <w:rFonts w:ascii="Times New Roman" w:hAnsi="Times New Roman"/>
          <w:sz w:val="24"/>
          <w:szCs w:val="24"/>
        </w:rPr>
        <w:t xml:space="preserve"> от 16.11.</w:t>
      </w:r>
      <w:r w:rsidR="00F95063">
        <w:rPr>
          <w:rFonts w:ascii="Times New Roman" w:hAnsi="Times New Roman"/>
          <w:sz w:val="24"/>
          <w:szCs w:val="24"/>
        </w:rPr>
        <w:t>2020 №</w:t>
      </w:r>
      <w:r w:rsidR="00744868">
        <w:rPr>
          <w:rFonts w:ascii="Times New Roman" w:hAnsi="Times New Roman"/>
          <w:sz w:val="24"/>
          <w:szCs w:val="24"/>
        </w:rPr>
        <w:t xml:space="preserve">1845 (далее – </w:t>
      </w:r>
      <w:r w:rsidR="00F95063">
        <w:rPr>
          <w:rFonts w:ascii="Times New Roman" w:hAnsi="Times New Roman"/>
          <w:sz w:val="24"/>
          <w:szCs w:val="24"/>
        </w:rPr>
        <w:t>Положение о лицензировании</w:t>
      </w:r>
      <w:r w:rsidR="00744868">
        <w:rPr>
          <w:rFonts w:ascii="Times New Roman" w:hAnsi="Times New Roman"/>
          <w:sz w:val="24"/>
          <w:szCs w:val="24"/>
        </w:rPr>
        <w:t xml:space="preserve">) </w:t>
      </w:r>
      <w:r w:rsidR="006B2ECB" w:rsidRPr="00722617">
        <w:rPr>
          <w:rFonts w:ascii="Times New Roman" w:hAnsi="Times New Roman"/>
          <w:sz w:val="24"/>
          <w:szCs w:val="24"/>
        </w:rPr>
        <w:t xml:space="preserve"> осуществляет</w:t>
      </w:r>
      <w:r w:rsidR="00B51655" w:rsidRPr="007226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5063">
        <w:rPr>
          <w:rFonts w:ascii="Times New Roman" w:hAnsi="Times New Roman"/>
          <w:sz w:val="24"/>
          <w:szCs w:val="24"/>
        </w:rPr>
        <w:t>федеральный</w:t>
      </w:r>
      <w:proofErr w:type="gramEnd"/>
      <w:r w:rsidR="00F950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5063">
        <w:rPr>
          <w:rFonts w:ascii="Times New Roman" w:hAnsi="Times New Roman"/>
          <w:sz w:val="24"/>
          <w:szCs w:val="24"/>
        </w:rPr>
        <w:t>государственный лицензионный контроль (надзор) за  деятельностью</w:t>
      </w:r>
      <w:r w:rsidR="00F95063" w:rsidRPr="00F95063">
        <w:rPr>
          <w:rFonts w:ascii="Times New Roman" w:hAnsi="Times New Roman"/>
          <w:sz w:val="24"/>
          <w:szCs w:val="24"/>
        </w:rPr>
        <w:t xml:space="preserve"> в области гидрометеорологии и смежных с ней областях</w:t>
      </w:r>
      <w:r w:rsidR="00F95063">
        <w:rPr>
          <w:rFonts w:ascii="Times New Roman" w:hAnsi="Times New Roman"/>
          <w:sz w:val="24"/>
          <w:szCs w:val="24"/>
        </w:rPr>
        <w:t xml:space="preserve"> (далее – лицензионный </w:t>
      </w:r>
      <w:r w:rsidR="00662E56">
        <w:rPr>
          <w:rFonts w:ascii="Times New Roman" w:hAnsi="Times New Roman"/>
          <w:sz w:val="24"/>
          <w:szCs w:val="24"/>
        </w:rPr>
        <w:t>контроль), а также участвует</w:t>
      </w:r>
      <w:r w:rsidR="00662E56" w:rsidRPr="00662E56">
        <w:rPr>
          <w:rFonts w:ascii="Times New Roman" w:hAnsi="Times New Roman"/>
          <w:sz w:val="24"/>
          <w:szCs w:val="24"/>
        </w:rPr>
        <w:t xml:space="preserve"> в проверке соответствия соискателя лицензии лицензионным условиям и требованиям, с заключением о возможности выдачи (отказе в выдаче) лицензии на осуществление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</w:t>
      </w:r>
      <w:proofErr w:type="gramEnd"/>
      <w:r w:rsidR="00662E56" w:rsidRPr="00662E56">
        <w:rPr>
          <w:rFonts w:ascii="Times New Roman" w:hAnsi="Times New Roman"/>
          <w:sz w:val="24"/>
          <w:szCs w:val="24"/>
        </w:rPr>
        <w:t xml:space="preserve"> подготовки проектной документации, строительства, реконструкции объек</w:t>
      </w:r>
      <w:r w:rsidR="00662E56">
        <w:rPr>
          <w:rFonts w:ascii="Times New Roman" w:hAnsi="Times New Roman"/>
          <w:sz w:val="24"/>
          <w:szCs w:val="24"/>
        </w:rPr>
        <w:t>тов капитального строительства).</w:t>
      </w:r>
    </w:p>
    <w:p w:rsidR="007A0585" w:rsidRDefault="00F95063" w:rsidP="007A0585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соответствии с пунктом 15 Положения о лицензировании</w:t>
      </w:r>
      <w:r w:rsidR="007A0585">
        <w:rPr>
          <w:rFonts w:ascii="Times New Roman" w:hAnsi="Times New Roman"/>
          <w:sz w:val="24"/>
          <w:szCs w:val="24"/>
        </w:rPr>
        <w:t>, предметом</w:t>
      </w:r>
      <w:r w:rsidR="007A0585" w:rsidRPr="007A0585">
        <w:t xml:space="preserve"> </w:t>
      </w:r>
      <w:r w:rsidR="007A0585" w:rsidRPr="007A0585">
        <w:rPr>
          <w:rFonts w:ascii="Times New Roman" w:hAnsi="Times New Roman"/>
          <w:sz w:val="24"/>
          <w:szCs w:val="24"/>
        </w:rPr>
        <w:t>лицензионного контроля является оценка соблюдения лицензиатами лицензионных требований.</w:t>
      </w:r>
    </w:p>
    <w:p w:rsidR="00857DA5" w:rsidRDefault="007A0585" w:rsidP="007A0585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Объектом лицензионного контроля согласно пункту 16 Положения о лицензировании является </w:t>
      </w:r>
      <w:r w:rsidRPr="007A0585">
        <w:rPr>
          <w:rFonts w:ascii="Times New Roman" w:hAnsi="Times New Roman"/>
          <w:sz w:val="24"/>
          <w:szCs w:val="24"/>
        </w:rPr>
        <w:t xml:space="preserve">деятельность лицензиатов в области гидрометеорологии и смежных с ней областях, предусмотренная пунктом 2 </w:t>
      </w:r>
      <w:r>
        <w:rPr>
          <w:rFonts w:ascii="Times New Roman" w:hAnsi="Times New Roman"/>
          <w:sz w:val="24"/>
          <w:szCs w:val="24"/>
        </w:rPr>
        <w:t>Положения о лицензировании.</w:t>
      </w:r>
    </w:p>
    <w:p w:rsidR="00F95063" w:rsidRDefault="00857DA5" w:rsidP="007A0585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="002E0A9B">
        <w:rPr>
          <w:rFonts w:ascii="Times New Roman" w:hAnsi="Times New Roman"/>
          <w:sz w:val="24"/>
          <w:szCs w:val="24"/>
        </w:rPr>
        <w:t xml:space="preserve"> </w:t>
      </w:r>
      <w:r w:rsidR="002E0A9B" w:rsidRPr="002E0A9B">
        <w:rPr>
          <w:rFonts w:ascii="Times New Roman" w:hAnsi="Times New Roman"/>
          <w:sz w:val="24"/>
          <w:szCs w:val="24"/>
        </w:rPr>
        <w:t>Лицензионный контроль осуществляется в порядке, установленном Федеральным законом</w:t>
      </w:r>
      <w:r w:rsidR="002E0A9B">
        <w:rPr>
          <w:rFonts w:ascii="Times New Roman" w:hAnsi="Times New Roman"/>
          <w:sz w:val="24"/>
          <w:szCs w:val="24"/>
        </w:rPr>
        <w:t xml:space="preserve"> от 31.07.2020 № 248-ФЗ «</w:t>
      </w:r>
      <w:r w:rsidR="002E0A9B" w:rsidRPr="002E0A9B"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</w:t>
      </w:r>
      <w:r w:rsidR="002E0A9B">
        <w:rPr>
          <w:rFonts w:ascii="Times New Roman" w:hAnsi="Times New Roman"/>
          <w:sz w:val="24"/>
          <w:szCs w:val="24"/>
        </w:rPr>
        <w:t>контроле в Российской Федерации»</w:t>
      </w:r>
      <w:r w:rsidR="007D34A0">
        <w:rPr>
          <w:rFonts w:ascii="Times New Roman" w:hAnsi="Times New Roman"/>
          <w:sz w:val="24"/>
          <w:szCs w:val="24"/>
        </w:rPr>
        <w:t xml:space="preserve"> </w:t>
      </w:r>
      <w:r w:rsidR="007D34A0" w:rsidRPr="007D34A0">
        <w:rPr>
          <w:rFonts w:ascii="Times New Roman" w:hAnsi="Times New Roman"/>
          <w:sz w:val="24"/>
          <w:szCs w:val="24"/>
        </w:rPr>
        <w:t>(далее – Закон № 248-ФЗ</w:t>
      </w:r>
      <w:r w:rsidR="007D34A0">
        <w:rPr>
          <w:rFonts w:ascii="Times New Roman" w:hAnsi="Times New Roman"/>
          <w:sz w:val="24"/>
          <w:szCs w:val="24"/>
        </w:rPr>
        <w:t>)</w:t>
      </w:r>
      <w:r w:rsidR="002E0A9B">
        <w:rPr>
          <w:rFonts w:ascii="Times New Roman" w:hAnsi="Times New Roman"/>
          <w:sz w:val="24"/>
          <w:szCs w:val="24"/>
        </w:rPr>
        <w:t xml:space="preserve"> и</w:t>
      </w:r>
      <w:r w:rsidR="002E0A9B" w:rsidRPr="002E0A9B">
        <w:rPr>
          <w:rFonts w:ascii="Times New Roman" w:hAnsi="Times New Roman"/>
          <w:sz w:val="24"/>
          <w:szCs w:val="24"/>
        </w:rPr>
        <w:t xml:space="preserve"> Положением</w:t>
      </w:r>
      <w:r w:rsidR="002E0A9B">
        <w:rPr>
          <w:rFonts w:ascii="Times New Roman" w:hAnsi="Times New Roman"/>
          <w:sz w:val="24"/>
          <w:szCs w:val="24"/>
        </w:rPr>
        <w:t xml:space="preserve"> о лицензировании.</w:t>
      </w:r>
    </w:p>
    <w:p w:rsidR="002E0A9B" w:rsidRDefault="002E0A9B" w:rsidP="007A0585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соответствии с пунктом 22 Положения о лицензировании объекты </w:t>
      </w:r>
      <w:r w:rsidR="0035128D">
        <w:rPr>
          <w:rFonts w:ascii="Times New Roman" w:hAnsi="Times New Roman"/>
          <w:sz w:val="24"/>
          <w:szCs w:val="24"/>
        </w:rPr>
        <w:t xml:space="preserve">лицензионного контроля отнесены к значительной, средней и </w:t>
      </w:r>
      <w:r w:rsidR="0035128D" w:rsidRPr="0035128D">
        <w:rPr>
          <w:rFonts w:ascii="Times New Roman" w:hAnsi="Times New Roman"/>
          <w:sz w:val="24"/>
          <w:szCs w:val="24"/>
        </w:rPr>
        <w:t>низкой категории риска причинения вреда (ущерба).</w:t>
      </w:r>
    </w:p>
    <w:p w:rsidR="0035128D" w:rsidRDefault="0035128D" w:rsidP="007A0585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54280">
        <w:rPr>
          <w:rFonts w:ascii="Times New Roman" w:hAnsi="Times New Roman"/>
          <w:sz w:val="24"/>
          <w:szCs w:val="24"/>
        </w:rPr>
        <w:t>Пунктом 28 Положения о лицензировании установлены следующие профилактические мероприятия:</w:t>
      </w:r>
    </w:p>
    <w:p w:rsidR="00B54280" w:rsidRPr="00B54280" w:rsidRDefault="00B54280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4280">
        <w:rPr>
          <w:rFonts w:ascii="Times New Roman" w:hAnsi="Times New Roman"/>
          <w:sz w:val="24"/>
          <w:szCs w:val="24"/>
        </w:rPr>
        <w:t>- информирование;</w:t>
      </w:r>
    </w:p>
    <w:p w:rsidR="00B54280" w:rsidRPr="00B54280" w:rsidRDefault="00B54280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4280">
        <w:rPr>
          <w:rFonts w:ascii="Times New Roman" w:hAnsi="Times New Roman"/>
          <w:sz w:val="24"/>
          <w:szCs w:val="24"/>
        </w:rPr>
        <w:t>- обобщение правоприменительной практики;</w:t>
      </w:r>
    </w:p>
    <w:p w:rsidR="00B54280" w:rsidRPr="00B54280" w:rsidRDefault="00B54280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4280">
        <w:rPr>
          <w:rFonts w:ascii="Times New Roman" w:hAnsi="Times New Roman"/>
          <w:sz w:val="24"/>
          <w:szCs w:val="24"/>
        </w:rPr>
        <w:t>- объявление предостережения;</w:t>
      </w:r>
    </w:p>
    <w:p w:rsidR="00B54280" w:rsidRPr="00B54280" w:rsidRDefault="00B54280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4280">
        <w:rPr>
          <w:rFonts w:ascii="Times New Roman" w:hAnsi="Times New Roman"/>
          <w:sz w:val="24"/>
          <w:szCs w:val="24"/>
        </w:rPr>
        <w:t>- консультирование;</w:t>
      </w:r>
    </w:p>
    <w:p w:rsidR="00B54280" w:rsidRDefault="00B54280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4280">
        <w:rPr>
          <w:rFonts w:ascii="Times New Roman" w:hAnsi="Times New Roman"/>
          <w:sz w:val="24"/>
          <w:szCs w:val="24"/>
        </w:rPr>
        <w:t>- профилактический визит.</w:t>
      </w:r>
    </w:p>
    <w:p w:rsidR="00B54280" w:rsidRDefault="00B54280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Лицензионный контроль </w:t>
      </w:r>
      <w:r w:rsidR="007D34A0">
        <w:rPr>
          <w:rFonts w:ascii="Times New Roman" w:hAnsi="Times New Roman"/>
          <w:sz w:val="24"/>
          <w:szCs w:val="24"/>
        </w:rPr>
        <w:t>согласно пункту</w:t>
      </w:r>
      <w:r w:rsidR="00E941B5">
        <w:rPr>
          <w:rFonts w:ascii="Times New Roman" w:hAnsi="Times New Roman"/>
          <w:sz w:val="24"/>
          <w:szCs w:val="24"/>
        </w:rPr>
        <w:t xml:space="preserve"> 41 Положения о лицензировании осуществляется </w:t>
      </w:r>
      <w:r w:rsidR="00E941B5" w:rsidRPr="00E941B5">
        <w:rPr>
          <w:rFonts w:ascii="Times New Roman" w:hAnsi="Times New Roman"/>
          <w:sz w:val="24"/>
          <w:szCs w:val="24"/>
        </w:rPr>
        <w:t>посредством проведения следующих внеплановых контрольных (надзорных) мероприятий:</w:t>
      </w:r>
    </w:p>
    <w:p w:rsidR="00E941B5" w:rsidRDefault="00E941B5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выездная проверка;</w:t>
      </w:r>
    </w:p>
    <w:p w:rsidR="00E941B5" w:rsidRDefault="00E941B5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документарная проверка;</w:t>
      </w:r>
    </w:p>
    <w:p w:rsidR="00E941B5" w:rsidRDefault="00E941B5" w:rsidP="00B5428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инспекционный визит.</w:t>
      </w:r>
    </w:p>
    <w:p w:rsidR="00E941B5" w:rsidRPr="00722617" w:rsidRDefault="00E941B5" w:rsidP="007D34A0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="007D34A0" w:rsidRPr="007D34A0">
        <w:rPr>
          <w:rFonts w:ascii="Times New Roman" w:hAnsi="Times New Roman"/>
          <w:sz w:val="24"/>
          <w:szCs w:val="24"/>
        </w:rPr>
        <w:t xml:space="preserve">В соответствии со статьей 19 </w:t>
      </w:r>
      <w:r w:rsidR="007D34A0">
        <w:rPr>
          <w:rFonts w:ascii="Times New Roman" w:hAnsi="Times New Roman"/>
          <w:sz w:val="24"/>
          <w:szCs w:val="24"/>
        </w:rPr>
        <w:t>Закона № 248-ФЗ</w:t>
      </w:r>
      <w:r w:rsidR="007D34A0" w:rsidRPr="007D34A0">
        <w:rPr>
          <w:rFonts w:ascii="Times New Roman" w:hAnsi="Times New Roman"/>
          <w:sz w:val="24"/>
          <w:szCs w:val="24"/>
        </w:rPr>
        <w:t xml:space="preserve">, Правилами формирования и </w:t>
      </w:r>
      <w:r w:rsidR="007D34A0" w:rsidRPr="003552EF">
        <w:rPr>
          <w:rFonts w:ascii="Times New Roman" w:hAnsi="Times New Roman"/>
          <w:sz w:val="24"/>
          <w:szCs w:val="24"/>
        </w:rPr>
        <w:t>ведения единого реестра проверок, утвержденными постановлением Правительства</w:t>
      </w:r>
      <w:r w:rsidR="007D34A0" w:rsidRPr="007D34A0">
        <w:rPr>
          <w:rFonts w:ascii="Times New Roman" w:hAnsi="Times New Roman"/>
          <w:sz w:val="24"/>
          <w:szCs w:val="24"/>
        </w:rPr>
        <w:t xml:space="preserve"> Российской Федерации от 28.04.2015 № 415, а также с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</w:t>
      </w:r>
      <w:proofErr w:type="gramEnd"/>
      <w:r w:rsidR="007D34A0" w:rsidRPr="007D34A0">
        <w:rPr>
          <w:rFonts w:ascii="Times New Roman" w:hAnsi="Times New Roman"/>
          <w:sz w:val="24"/>
          <w:szCs w:val="24"/>
        </w:rPr>
        <w:t xml:space="preserve"> Российской Федерации от 28 апреля 2015 г. № 415», Департамент  Росгидромета по ПФО осуществляют внесение информации в Федеральную государственную информационную систему (ФГИС) «Единый реестр проверок», а также в ФГИС «Единый реестр контрольных (надзорных) мероприятий».</w:t>
      </w:r>
    </w:p>
    <w:p w:rsidR="00744868" w:rsidRDefault="007D34A0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D34A0">
        <w:rPr>
          <w:rFonts w:ascii="Times New Roman" w:hAnsi="Times New Roman"/>
          <w:sz w:val="24"/>
          <w:szCs w:val="24"/>
        </w:rPr>
        <w:t>Согласно подпункту «к» пункта 10 перечня поручений по реализации Послания Президента Российской Федерации от 29.02.2024 № Пр-616 Росгидрометом 01.01.2025 был завершен переход от временных ограничений на осуществление контрольно-надзорной деятельности к применению системы оценки и управления рисками при проведении контрольных (надзорных) мероприятий</w:t>
      </w:r>
      <w:r w:rsidRPr="00440F96">
        <w:rPr>
          <w:rFonts w:ascii="Times New Roman" w:hAnsi="Times New Roman"/>
          <w:sz w:val="24"/>
          <w:szCs w:val="24"/>
        </w:rPr>
        <w:t xml:space="preserve">. Была предусмотрена замена контрольных (надзорных) мероприятий, проводимых </w:t>
      </w:r>
      <w:r w:rsidR="00440F96" w:rsidRPr="00440F96">
        <w:rPr>
          <w:rFonts w:ascii="Times New Roman" w:hAnsi="Times New Roman"/>
          <w:sz w:val="24"/>
          <w:szCs w:val="24"/>
        </w:rPr>
        <w:t>в отношении контролируемых лиц</w:t>
      </w:r>
      <w:r w:rsidRPr="00440F96">
        <w:rPr>
          <w:rFonts w:ascii="Times New Roman" w:hAnsi="Times New Roman"/>
          <w:sz w:val="24"/>
          <w:szCs w:val="24"/>
        </w:rPr>
        <w:t>, преимущественно на профилактические мероприятия.</w:t>
      </w:r>
    </w:p>
    <w:p w:rsidR="00744868" w:rsidRDefault="007D34A0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D34A0">
        <w:rPr>
          <w:rFonts w:ascii="Times New Roman" w:hAnsi="Times New Roman"/>
          <w:sz w:val="24"/>
          <w:szCs w:val="24"/>
        </w:rPr>
        <w:t>Так, Департаментом Росгидромета по ПФО</w:t>
      </w:r>
      <w:r>
        <w:rPr>
          <w:rFonts w:ascii="Times New Roman" w:hAnsi="Times New Roman"/>
          <w:sz w:val="24"/>
          <w:szCs w:val="24"/>
        </w:rPr>
        <w:t xml:space="preserve"> не </w:t>
      </w:r>
      <w:r w:rsidRPr="007D34A0">
        <w:rPr>
          <w:rFonts w:ascii="Times New Roman" w:hAnsi="Times New Roman"/>
          <w:sz w:val="24"/>
          <w:szCs w:val="24"/>
        </w:rPr>
        <w:t>осуществляет плановые контрольные (надзорные) мероприятия в отношении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52EF">
        <w:rPr>
          <w:rFonts w:ascii="Times New Roman" w:hAnsi="Times New Roman"/>
          <w:sz w:val="24"/>
          <w:szCs w:val="24"/>
        </w:rPr>
        <w:t>лицензионного контроля, преимущественно реализуются профилактические мероприятия.</w:t>
      </w:r>
    </w:p>
    <w:p w:rsidR="007D34A0" w:rsidRDefault="007D34A0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7D34A0">
        <w:rPr>
          <w:rFonts w:ascii="Times New Roman" w:hAnsi="Times New Roman"/>
          <w:sz w:val="24"/>
          <w:szCs w:val="24"/>
        </w:rPr>
        <w:t xml:space="preserve">В целях обеспечения единства практики применения Росгидрометом и его территориальными органами федеральных законов и иных нормативных правовых актов Российской Федерации, выявления и устранения устаревших, дублирующих и избыточных обязательных требований, а также повышения результативности и эффективности контрольно-надзорной деятельности Департамент Росгидромета по ПФО проводит работу по обобщению и анализу правоприменительной практики контрольно-надзорной деятельности Департамента Росгидромета по ПФО в соответствии с приказом </w:t>
      </w:r>
      <w:r w:rsidRPr="007D34A0">
        <w:rPr>
          <w:rFonts w:ascii="Times New Roman" w:hAnsi="Times New Roman"/>
          <w:sz w:val="24"/>
          <w:szCs w:val="24"/>
        </w:rPr>
        <w:lastRenderedPageBreak/>
        <w:t>Росгидромета</w:t>
      </w:r>
      <w:proofErr w:type="gramEnd"/>
      <w:r w:rsidRPr="007D34A0">
        <w:rPr>
          <w:rFonts w:ascii="Times New Roman" w:hAnsi="Times New Roman"/>
          <w:sz w:val="24"/>
          <w:szCs w:val="24"/>
        </w:rPr>
        <w:t xml:space="preserve"> от 16.09.2016 № 422 «Об утверждении Порядка по обобщению и анализу правоприменительной практики контрольно-надзорной деятельности Росгидромета», приказом Департамента Росгидромета по ПФО от 30.11.2022 № 91 «Об организации работ по обобщению и анализу правоприменительной практики контрольно-надзорной деятельности Департамента Росгидромета по ПФО».</w:t>
      </w:r>
    </w:p>
    <w:p w:rsidR="00A14065" w:rsidRDefault="00A14065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14065">
        <w:rPr>
          <w:rFonts w:ascii="Times New Roman" w:hAnsi="Times New Roman"/>
          <w:sz w:val="24"/>
          <w:szCs w:val="24"/>
        </w:rPr>
        <w:t xml:space="preserve">Размещение утвержденного доклада о правоприменительной практике контрольной (надзорной) деятельности Департамента Росгидромета по ПФО в открытом доступе в информационно-телекоммуникационной сети "Интернет" на официальном сайте департамента один раз в год, в течение 5 дней со дня его утверждения, до 1 марта года, следующего </w:t>
      </w:r>
      <w:proofErr w:type="gramStart"/>
      <w:r w:rsidRPr="00A14065">
        <w:rPr>
          <w:rFonts w:ascii="Times New Roman" w:hAnsi="Times New Roman"/>
          <w:sz w:val="24"/>
          <w:szCs w:val="24"/>
        </w:rPr>
        <w:t>за</w:t>
      </w:r>
      <w:proofErr w:type="gramEnd"/>
      <w:r w:rsidRPr="00A14065">
        <w:rPr>
          <w:rFonts w:ascii="Times New Roman" w:hAnsi="Times New Roman"/>
          <w:sz w:val="24"/>
          <w:szCs w:val="24"/>
        </w:rPr>
        <w:t xml:space="preserve"> отчетным.</w:t>
      </w:r>
    </w:p>
    <w:p w:rsidR="00A14065" w:rsidRDefault="00A14065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1A2302" w:rsidRPr="001A2302">
        <w:rPr>
          <w:rFonts w:ascii="Times New Roman" w:hAnsi="Times New Roman"/>
          <w:sz w:val="24"/>
          <w:szCs w:val="24"/>
        </w:rPr>
        <w:t>По состоянию на 01.11.2025 на территории, подведомственной Департамента Росгидромета по ПФО</w:t>
      </w:r>
      <w:r w:rsidR="001A2302">
        <w:rPr>
          <w:rFonts w:ascii="Times New Roman" w:hAnsi="Times New Roman"/>
          <w:sz w:val="24"/>
          <w:szCs w:val="24"/>
        </w:rPr>
        <w:t xml:space="preserve"> 150 юридических лиц и ИП имеют лицензию на осуществление деятельности в области гидрометеорологии и смежных с ней областях.</w:t>
      </w:r>
    </w:p>
    <w:p w:rsidR="001A2302" w:rsidRDefault="001A2302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1A2302">
        <w:rPr>
          <w:rFonts w:ascii="Times New Roman" w:hAnsi="Times New Roman"/>
          <w:sz w:val="24"/>
          <w:szCs w:val="24"/>
        </w:rPr>
        <w:t>Ежегодно Департаментом Росгидромета по ПФО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A2302">
        <w:rPr>
          <w:rFonts w:ascii="Times New Roman" w:hAnsi="Times New Roman"/>
          <w:sz w:val="24"/>
          <w:szCs w:val="24"/>
        </w:rPr>
        <w:t xml:space="preserve">в соответствии со статьей 44 </w:t>
      </w:r>
      <w:r>
        <w:rPr>
          <w:rFonts w:ascii="Times New Roman" w:hAnsi="Times New Roman"/>
          <w:sz w:val="24"/>
          <w:szCs w:val="24"/>
        </w:rPr>
        <w:t>З</w:t>
      </w:r>
      <w:r w:rsidRPr="001A2302">
        <w:rPr>
          <w:rFonts w:ascii="Times New Roman" w:hAnsi="Times New Roman"/>
          <w:sz w:val="24"/>
          <w:szCs w:val="24"/>
        </w:rPr>
        <w:t>акона № 248-ФЗ разрабатывается и утверждается Программа профилактики рисков причинения вреда (ущерба) охраняемым законом ценностям.</w:t>
      </w:r>
    </w:p>
    <w:p w:rsidR="001A2302" w:rsidRPr="001A2302" w:rsidRDefault="001A2302" w:rsidP="001A230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2302">
        <w:rPr>
          <w:rFonts w:ascii="Times New Roman" w:hAnsi="Times New Roman"/>
          <w:sz w:val="24"/>
          <w:szCs w:val="24"/>
        </w:rPr>
        <w:t>По результатам ее реализации на официальном сайте Департамента Росгидромета по ПФО в информационно-телекоммуникационной сети «Интернет» размещается Доклад Департамента Росгидромета по ПФО об итогах профилактической работы, направленной на предупреждение нарушения обязательных требований, за отчетный год.</w:t>
      </w:r>
    </w:p>
    <w:p w:rsidR="00DD3619" w:rsidRDefault="00DD3619" w:rsidP="00DD36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DD3619">
        <w:rPr>
          <w:rFonts w:ascii="Times New Roman" w:hAnsi="Times New Roman"/>
          <w:sz w:val="24"/>
          <w:szCs w:val="24"/>
        </w:rPr>
        <w:t xml:space="preserve">В соответствии с частью 8 статьи 30 </w:t>
      </w:r>
      <w:bookmarkStart w:id="1" w:name="_Hlk214543213"/>
      <w:r>
        <w:rPr>
          <w:rFonts w:ascii="Times New Roman" w:hAnsi="Times New Roman"/>
          <w:sz w:val="24"/>
          <w:szCs w:val="24"/>
        </w:rPr>
        <w:t>З</w:t>
      </w:r>
      <w:r w:rsidRPr="00DD3619">
        <w:rPr>
          <w:rFonts w:ascii="Times New Roman" w:hAnsi="Times New Roman"/>
          <w:sz w:val="24"/>
          <w:szCs w:val="24"/>
        </w:rPr>
        <w:t xml:space="preserve">акона № 248-ФЗ </w:t>
      </w:r>
      <w:bookmarkEnd w:id="1"/>
      <w:r w:rsidRPr="00DD3619">
        <w:rPr>
          <w:rFonts w:ascii="Times New Roman" w:hAnsi="Times New Roman"/>
          <w:sz w:val="24"/>
          <w:szCs w:val="24"/>
        </w:rPr>
        <w:t xml:space="preserve">был подготовлен и размещен на официальном сайте Департамента Росгидромета по ПФО </w:t>
      </w:r>
      <w:r w:rsidRPr="00DD3619">
        <w:rPr>
          <w:rFonts w:ascii="Times New Roman" w:hAnsi="Times New Roman"/>
          <w:sz w:val="24"/>
          <w:szCs w:val="24"/>
        </w:rPr>
        <w:br/>
        <w:t>в информационно-коммуникационной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619">
        <w:rPr>
          <w:rFonts w:ascii="Times New Roman" w:hAnsi="Times New Roman"/>
          <w:sz w:val="24"/>
          <w:szCs w:val="24"/>
        </w:rPr>
        <w:t>Доклад об итогах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в области гидрометеорологии и смежных с ней областях за 2024 год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D3619" w:rsidRPr="00DD3619" w:rsidRDefault="00DD3619" w:rsidP="00DD36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3619">
        <w:rPr>
          <w:rFonts w:ascii="Times New Roman" w:hAnsi="Times New Roman"/>
          <w:sz w:val="24"/>
          <w:szCs w:val="24"/>
        </w:rPr>
        <w:t xml:space="preserve">Так в 2024 году </w:t>
      </w:r>
      <w:r>
        <w:rPr>
          <w:rFonts w:ascii="Times New Roman" w:hAnsi="Times New Roman"/>
          <w:sz w:val="24"/>
          <w:szCs w:val="24"/>
        </w:rPr>
        <w:t>осуществлялось</w:t>
      </w:r>
      <w:r w:rsidRPr="00DD3619">
        <w:rPr>
          <w:rFonts w:ascii="Times New Roman" w:hAnsi="Times New Roman"/>
          <w:sz w:val="24"/>
          <w:szCs w:val="24"/>
        </w:rPr>
        <w:t xml:space="preserve"> </w:t>
      </w:r>
      <w:bookmarkStart w:id="2" w:name="_Hlk215668317"/>
      <w:r w:rsidRPr="00DD3619">
        <w:rPr>
          <w:rFonts w:ascii="Times New Roman" w:hAnsi="Times New Roman"/>
          <w:sz w:val="24"/>
          <w:szCs w:val="24"/>
        </w:rPr>
        <w:t xml:space="preserve">информирование, в том числе путем размещения и актуализации на официальном сайте Департамента Росгидромета по ПФО перечня нормативных правовых актов (их отдельных положений), содержащих обязательные требования по </w:t>
      </w:r>
      <w:r>
        <w:rPr>
          <w:rFonts w:ascii="Times New Roman" w:hAnsi="Times New Roman"/>
          <w:sz w:val="24"/>
          <w:szCs w:val="24"/>
        </w:rPr>
        <w:t>лицензионному контролю</w:t>
      </w:r>
      <w:r w:rsidRPr="00DD3619">
        <w:rPr>
          <w:rFonts w:ascii="Times New Roman" w:hAnsi="Times New Roman"/>
          <w:sz w:val="24"/>
          <w:szCs w:val="24"/>
        </w:rPr>
        <w:t xml:space="preserve">, текстов нормативных правовых актов, регулирующих осуществление </w:t>
      </w:r>
      <w:r>
        <w:rPr>
          <w:rFonts w:ascii="Times New Roman" w:hAnsi="Times New Roman"/>
          <w:sz w:val="24"/>
          <w:szCs w:val="24"/>
        </w:rPr>
        <w:t>лицензионного контроля</w:t>
      </w:r>
      <w:r w:rsidRPr="00DD3619">
        <w:rPr>
          <w:rFonts w:ascii="Times New Roman" w:hAnsi="Times New Roman"/>
          <w:sz w:val="24"/>
          <w:szCs w:val="24"/>
        </w:rPr>
        <w:t>, перечня объектов контроля;</w:t>
      </w:r>
    </w:p>
    <w:bookmarkEnd w:id="2"/>
    <w:p w:rsidR="00DD3619" w:rsidRPr="00DD3619" w:rsidRDefault="00DD3619" w:rsidP="00DD36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3619">
        <w:rPr>
          <w:rFonts w:ascii="Times New Roman" w:hAnsi="Times New Roman"/>
          <w:sz w:val="24"/>
          <w:szCs w:val="24"/>
        </w:rPr>
        <w:t>реализовано обобщение правоприменительной практики контрольно-надзорной деятельности Росгидромета.</w:t>
      </w:r>
    </w:p>
    <w:p w:rsidR="00DD3619" w:rsidRDefault="00DD3619" w:rsidP="00DD36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3619">
        <w:rPr>
          <w:rFonts w:ascii="Times New Roman" w:hAnsi="Times New Roman"/>
          <w:sz w:val="24"/>
          <w:szCs w:val="24"/>
        </w:rPr>
        <w:t xml:space="preserve">За истекший период 2025 года также осуществлялось информирование, в том числе путем размещения и актуализации на официальном сайте Департамента Росгидромета по ПФО перечня нормативных правовых актов (их отдельных положений), содержащих обязательные требования по </w:t>
      </w:r>
      <w:r w:rsidR="00183ACA">
        <w:rPr>
          <w:rFonts w:ascii="Times New Roman" w:hAnsi="Times New Roman"/>
          <w:sz w:val="24"/>
          <w:szCs w:val="24"/>
        </w:rPr>
        <w:t>лицензионному контролю</w:t>
      </w:r>
      <w:r w:rsidRPr="00DD3619">
        <w:rPr>
          <w:rFonts w:ascii="Times New Roman" w:hAnsi="Times New Roman"/>
          <w:sz w:val="24"/>
          <w:szCs w:val="24"/>
        </w:rPr>
        <w:t>, текстов нормативных правовых актов, регули</w:t>
      </w:r>
      <w:r w:rsidR="00183ACA">
        <w:rPr>
          <w:rFonts w:ascii="Times New Roman" w:hAnsi="Times New Roman"/>
          <w:sz w:val="24"/>
          <w:szCs w:val="24"/>
        </w:rPr>
        <w:t>рующих осуществление лицензионного контроля</w:t>
      </w:r>
      <w:r w:rsidRPr="00DD3619">
        <w:rPr>
          <w:rFonts w:ascii="Times New Roman" w:hAnsi="Times New Roman"/>
          <w:sz w:val="24"/>
          <w:szCs w:val="24"/>
        </w:rPr>
        <w:t xml:space="preserve">. </w:t>
      </w:r>
    </w:p>
    <w:p w:rsidR="00183ACA" w:rsidRDefault="00183ACA" w:rsidP="00DD36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ACA" w:rsidRPr="00183ACA" w:rsidRDefault="00183ACA" w:rsidP="00183AC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83ACA">
        <w:rPr>
          <w:rFonts w:ascii="Times New Roman" w:hAnsi="Times New Roman"/>
          <w:b/>
          <w:sz w:val="24"/>
          <w:szCs w:val="24"/>
        </w:rPr>
        <w:t>Цели и задачи реализации Программы профилактики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183ACA">
        <w:rPr>
          <w:rFonts w:ascii="Times New Roman" w:hAnsi="Times New Roman"/>
          <w:sz w:val="24"/>
          <w:szCs w:val="24"/>
          <w:u w:val="single"/>
        </w:rPr>
        <w:t>Цели Программы: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3ACA">
        <w:rPr>
          <w:rFonts w:ascii="Times New Roman" w:hAnsi="Times New Roman"/>
          <w:sz w:val="24"/>
          <w:szCs w:val="24"/>
        </w:rPr>
        <w:t>- стимулирования добросовестного соблюдения обязательных требований юридическими лицами</w:t>
      </w:r>
      <w:r>
        <w:rPr>
          <w:rFonts w:ascii="Times New Roman" w:hAnsi="Times New Roman"/>
          <w:sz w:val="24"/>
          <w:szCs w:val="24"/>
        </w:rPr>
        <w:t xml:space="preserve"> и индивидуальными предпринимателями</w:t>
      </w:r>
      <w:r w:rsidRPr="00183ACA">
        <w:rPr>
          <w:rFonts w:ascii="Times New Roman" w:hAnsi="Times New Roman"/>
          <w:sz w:val="24"/>
          <w:szCs w:val="24"/>
        </w:rPr>
        <w:t xml:space="preserve"> в целях снижения риска причинения вреда (ущерба) охраняемым законом ценностям;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3ACA">
        <w:rPr>
          <w:rFonts w:ascii="Times New Roman" w:hAnsi="Times New Roman"/>
          <w:sz w:val="24"/>
          <w:szCs w:val="24"/>
        </w:rPr>
        <w:t>- устранения условий, причин и факторов, способствующих нарушению обязательных требований.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3ACA">
        <w:rPr>
          <w:rFonts w:ascii="Times New Roman" w:hAnsi="Times New Roman"/>
          <w:sz w:val="24"/>
          <w:szCs w:val="24"/>
        </w:rPr>
        <w:lastRenderedPageBreak/>
        <w:t xml:space="preserve">- снижения административной нагрузки на </w:t>
      </w:r>
      <w:r>
        <w:rPr>
          <w:rFonts w:ascii="Times New Roman" w:hAnsi="Times New Roman"/>
          <w:sz w:val="24"/>
          <w:szCs w:val="24"/>
        </w:rPr>
        <w:t>лицензиатов</w:t>
      </w:r>
      <w:r w:rsidRPr="00183ACA">
        <w:rPr>
          <w:rFonts w:ascii="Times New Roman" w:hAnsi="Times New Roman"/>
          <w:sz w:val="24"/>
          <w:szCs w:val="24"/>
        </w:rPr>
        <w:t xml:space="preserve"> путем снижения количества контрольных (надзорных) мероприятий, в том числе их замены на профилактические мероприятия.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183ACA">
        <w:rPr>
          <w:rFonts w:ascii="Times New Roman" w:hAnsi="Times New Roman"/>
          <w:sz w:val="24"/>
          <w:szCs w:val="24"/>
          <w:u w:val="single"/>
        </w:rPr>
        <w:t>Задачи Программы: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3ACA">
        <w:rPr>
          <w:rFonts w:ascii="Times New Roman" w:hAnsi="Times New Roman"/>
          <w:sz w:val="24"/>
          <w:szCs w:val="24"/>
        </w:rPr>
        <w:t xml:space="preserve">- выявление факторов риска причинения вреда (ущерба) охраняемым законам ценностям, причин и условий, способствующих нарушению обязательных требований, в соответствии с индикаторами риска нарушения обязательных требований, используемыми при осуществлении </w:t>
      </w:r>
      <w:r>
        <w:rPr>
          <w:rFonts w:ascii="Times New Roman" w:hAnsi="Times New Roman"/>
          <w:sz w:val="24"/>
          <w:szCs w:val="24"/>
        </w:rPr>
        <w:t>лицензионного контроля</w:t>
      </w:r>
      <w:r w:rsidRPr="00183ACA">
        <w:rPr>
          <w:rFonts w:ascii="Times New Roman" w:hAnsi="Times New Roman"/>
          <w:sz w:val="24"/>
          <w:szCs w:val="24"/>
        </w:rPr>
        <w:t>, утвержденными приказом Минпри</w:t>
      </w:r>
      <w:r w:rsidR="00E03E4E">
        <w:rPr>
          <w:rFonts w:ascii="Times New Roman" w:hAnsi="Times New Roman"/>
          <w:sz w:val="24"/>
          <w:szCs w:val="24"/>
        </w:rPr>
        <w:t>роды России от 06.10.2023 № 653</w:t>
      </w:r>
      <w:r w:rsidRPr="00183ACA">
        <w:rPr>
          <w:rFonts w:ascii="Times New Roman" w:hAnsi="Times New Roman"/>
          <w:sz w:val="24"/>
          <w:szCs w:val="24"/>
        </w:rPr>
        <w:t>;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3ACA">
        <w:rPr>
          <w:rFonts w:ascii="Times New Roman" w:hAnsi="Times New Roman"/>
          <w:sz w:val="24"/>
          <w:szCs w:val="24"/>
        </w:rPr>
        <w:t>- устранение причин, факторов и условий, способствующих возможному причинению вреда (ущерба) охраняемым законам ценностям и нарушению обязательных требований;</w:t>
      </w:r>
    </w:p>
    <w:p w:rsidR="00183ACA" w:rsidRPr="00183ACA" w:rsidRDefault="00183ACA" w:rsidP="00183A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3ACA">
        <w:rPr>
          <w:rFonts w:ascii="Times New Roman" w:hAnsi="Times New Roman"/>
          <w:sz w:val="24"/>
          <w:szCs w:val="24"/>
        </w:rPr>
        <w:t xml:space="preserve">- повышение уровня информированности </w:t>
      </w:r>
      <w:r w:rsidR="00E03E4E">
        <w:rPr>
          <w:rFonts w:ascii="Times New Roman" w:hAnsi="Times New Roman"/>
          <w:sz w:val="24"/>
          <w:szCs w:val="24"/>
        </w:rPr>
        <w:t>объектов лицензионного контроля</w:t>
      </w:r>
      <w:r w:rsidRPr="00183ACA">
        <w:rPr>
          <w:rFonts w:ascii="Times New Roman" w:hAnsi="Times New Roman"/>
          <w:sz w:val="24"/>
          <w:szCs w:val="24"/>
        </w:rPr>
        <w:t xml:space="preserve"> по части законодательства Российской Федерации в сфере </w:t>
      </w:r>
      <w:r w:rsidR="00E03E4E">
        <w:rPr>
          <w:rFonts w:ascii="Times New Roman" w:hAnsi="Times New Roman"/>
          <w:sz w:val="24"/>
          <w:szCs w:val="24"/>
        </w:rPr>
        <w:t>деятельности в области гидрометеорологии и смежных с ней областях.</w:t>
      </w:r>
    </w:p>
    <w:p w:rsidR="001A2302" w:rsidRPr="00CB0CB7" w:rsidRDefault="001A2302" w:rsidP="00722617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33E44" w:rsidRPr="00722617" w:rsidRDefault="00E33E44" w:rsidP="007226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2617">
        <w:rPr>
          <w:rFonts w:ascii="Times New Roman" w:hAnsi="Times New Roman"/>
          <w:b/>
          <w:sz w:val="24"/>
          <w:szCs w:val="24"/>
        </w:rPr>
        <w:t>Перечень профилактических мероприятий,</w:t>
      </w:r>
    </w:p>
    <w:p w:rsidR="00E33E44" w:rsidRDefault="00E33E44" w:rsidP="007226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2617">
        <w:rPr>
          <w:rFonts w:ascii="Times New Roman" w:hAnsi="Times New Roman"/>
          <w:b/>
          <w:sz w:val="24"/>
          <w:szCs w:val="24"/>
        </w:rPr>
        <w:t>сроки (периодичность) их проведения</w:t>
      </w:r>
    </w:p>
    <w:p w:rsidR="00D0598A" w:rsidRDefault="00D0598A" w:rsidP="007226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000DA" w:rsidRPr="004000DA" w:rsidRDefault="004000DA" w:rsidP="004000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000DA"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 приведены в Таблице 1.</w:t>
      </w:r>
    </w:p>
    <w:p w:rsidR="00A237AD" w:rsidRDefault="00A237AD" w:rsidP="006440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лицензионного контроля проводятся следующие виды профилактических мероприятий:</w:t>
      </w:r>
    </w:p>
    <w:p w:rsidR="00A237AD" w:rsidRDefault="00A237AD" w:rsidP="00A237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A237AD" w:rsidRDefault="00A237AD" w:rsidP="00A237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:rsidR="00A237AD" w:rsidRDefault="00A237AD" w:rsidP="00A237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:rsidR="00A237AD" w:rsidRDefault="00A237AD" w:rsidP="00A237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:rsidR="008F500B" w:rsidRPr="007F3925" w:rsidRDefault="00A237AD" w:rsidP="007F392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:rsidR="006A2CF4" w:rsidRPr="005F2C4D" w:rsidRDefault="004000DA" w:rsidP="005F2C4D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46DAC" w:rsidRPr="002C24AF">
        <w:rPr>
          <w:rFonts w:ascii="Times New Roman" w:hAnsi="Times New Roman"/>
          <w:sz w:val="24"/>
          <w:szCs w:val="24"/>
        </w:rPr>
        <w:t xml:space="preserve">. </w:t>
      </w:r>
      <w:r w:rsidR="00E33E44" w:rsidRPr="002C24AF">
        <w:rPr>
          <w:rFonts w:ascii="Times New Roman" w:hAnsi="Times New Roman"/>
          <w:sz w:val="24"/>
          <w:szCs w:val="24"/>
        </w:rPr>
        <w:t xml:space="preserve">Информирование по вопросу проверки соблюдения лицензиатами лицензионных требований осуществляется в порядке, установленном статьей 46 </w:t>
      </w:r>
      <w:r w:rsidR="005F2C4D" w:rsidRPr="002C24AF">
        <w:rPr>
          <w:rFonts w:ascii="Times New Roman" w:hAnsi="Times New Roman"/>
          <w:sz w:val="24"/>
          <w:szCs w:val="24"/>
        </w:rPr>
        <w:t>З</w:t>
      </w:r>
      <w:r w:rsidR="00E33E44" w:rsidRPr="002C24AF">
        <w:rPr>
          <w:rFonts w:ascii="Times New Roman" w:hAnsi="Times New Roman"/>
          <w:sz w:val="24"/>
          <w:szCs w:val="24"/>
        </w:rPr>
        <w:t>акона</w:t>
      </w:r>
      <w:r w:rsidR="00005302">
        <w:rPr>
          <w:rFonts w:ascii="Times New Roman" w:hAnsi="Times New Roman"/>
          <w:sz w:val="24"/>
          <w:szCs w:val="24"/>
        </w:rPr>
        <w:t xml:space="preserve"> </w:t>
      </w:r>
      <w:r w:rsidR="00E33E44" w:rsidRPr="002C24AF">
        <w:rPr>
          <w:rFonts w:ascii="Times New Roman" w:hAnsi="Times New Roman"/>
          <w:sz w:val="24"/>
          <w:szCs w:val="24"/>
        </w:rPr>
        <w:t>№ 248-ФЗ и</w:t>
      </w:r>
      <w:r w:rsidR="00346DAC" w:rsidRPr="002C24AF">
        <w:rPr>
          <w:rFonts w:ascii="Times New Roman" w:hAnsi="Times New Roman"/>
          <w:sz w:val="24"/>
          <w:szCs w:val="24"/>
        </w:rPr>
        <w:t xml:space="preserve"> пунктом 29 Положения о лицензировании</w:t>
      </w:r>
      <w:r w:rsidR="002C24AF">
        <w:rPr>
          <w:rFonts w:ascii="Times New Roman" w:hAnsi="Times New Roman"/>
          <w:sz w:val="24"/>
          <w:szCs w:val="24"/>
        </w:rPr>
        <w:t>,</w:t>
      </w:r>
      <w:r w:rsidR="00346DAC" w:rsidRPr="002C24AF">
        <w:rPr>
          <w:rFonts w:ascii="Times New Roman" w:hAnsi="Times New Roman"/>
          <w:sz w:val="24"/>
          <w:szCs w:val="24"/>
        </w:rPr>
        <w:t xml:space="preserve"> </w:t>
      </w:r>
      <w:r w:rsidR="005F2C4D" w:rsidRPr="002C24AF">
        <w:rPr>
          <w:rFonts w:ascii="Times New Roman" w:hAnsi="Times New Roman"/>
          <w:sz w:val="24"/>
          <w:szCs w:val="24"/>
        </w:rPr>
        <w:t>п</w:t>
      </w:r>
      <w:r w:rsidR="00E33E44" w:rsidRPr="002C24AF">
        <w:rPr>
          <w:rFonts w:ascii="Times New Roman" w:hAnsi="Times New Roman"/>
          <w:sz w:val="24"/>
          <w:szCs w:val="24"/>
        </w:rPr>
        <w:t xml:space="preserve">роводится </w:t>
      </w:r>
      <w:r w:rsidR="0010757D" w:rsidRPr="002C24AF">
        <w:rPr>
          <w:rFonts w:ascii="Times New Roman" w:eastAsia="Calibri" w:hAnsi="Times New Roman" w:cs="Times New Roman"/>
          <w:sz w:val="24"/>
          <w:szCs w:val="24"/>
        </w:rPr>
        <w:t>постоянно, по мере внесения изменений в нормативные правовые акты</w:t>
      </w:r>
      <w:r w:rsidR="00E33E44" w:rsidRPr="002C24AF">
        <w:rPr>
          <w:rFonts w:ascii="Times New Roman" w:hAnsi="Times New Roman"/>
          <w:sz w:val="24"/>
          <w:szCs w:val="24"/>
        </w:rPr>
        <w:t xml:space="preserve">. </w:t>
      </w:r>
    </w:p>
    <w:p w:rsidR="00A237AD" w:rsidRPr="00346DAC" w:rsidRDefault="00C63B5B" w:rsidP="00346DAC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46DAC">
        <w:rPr>
          <w:rFonts w:ascii="Times New Roman" w:hAnsi="Times New Roman"/>
          <w:sz w:val="24"/>
          <w:szCs w:val="24"/>
        </w:rPr>
        <w:t>.</w:t>
      </w:r>
      <w:r w:rsidR="006A2CF4" w:rsidRPr="006A2CF4">
        <w:rPr>
          <w:rFonts w:ascii="Times New Roman" w:hAnsi="Times New Roman"/>
          <w:sz w:val="24"/>
          <w:szCs w:val="24"/>
        </w:rPr>
        <w:t xml:space="preserve"> </w:t>
      </w:r>
      <w:r w:rsidR="00E33E44" w:rsidRPr="00722617">
        <w:rPr>
          <w:rFonts w:ascii="Times New Roman" w:hAnsi="Times New Roman"/>
          <w:sz w:val="24"/>
          <w:szCs w:val="24"/>
        </w:rPr>
        <w:t xml:space="preserve">Обобщение правоприменительной практики - доклад по итогам обобщения </w:t>
      </w:r>
      <w:r w:rsidR="00E33E44" w:rsidRPr="002C24AF">
        <w:rPr>
          <w:rFonts w:ascii="Times New Roman" w:hAnsi="Times New Roman"/>
          <w:sz w:val="24"/>
          <w:szCs w:val="24"/>
        </w:rPr>
        <w:t>правоприменительной практики контрольной деятельности Департамента Росгидромета по ПФО осуществляется в порядке, установленном статьей 47 Закона № 248-ФЗ</w:t>
      </w:r>
      <w:r w:rsidR="00346DAC" w:rsidRPr="002C24AF">
        <w:rPr>
          <w:rFonts w:ascii="Times New Roman" w:hAnsi="Times New Roman"/>
          <w:sz w:val="24"/>
          <w:szCs w:val="24"/>
        </w:rPr>
        <w:t xml:space="preserve"> и пунктом 30 Положения о лицензировании</w:t>
      </w:r>
      <w:r w:rsidR="005F2C4D" w:rsidRPr="002C24AF">
        <w:rPr>
          <w:rFonts w:ascii="Times New Roman" w:hAnsi="Times New Roman"/>
          <w:sz w:val="24"/>
          <w:szCs w:val="24"/>
        </w:rPr>
        <w:t>.</w:t>
      </w:r>
      <w:r w:rsidR="00346DAC" w:rsidRPr="00722617">
        <w:rPr>
          <w:sz w:val="24"/>
          <w:szCs w:val="24"/>
        </w:rPr>
        <w:t xml:space="preserve"> </w:t>
      </w:r>
    </w:p>
    <w:p w:rsidR="006A2CF4" w:rsidRDefault="00C63B5B" w:rsidP="006A2CF4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2CF4" w:rsidRPr="002C24AF">
        <w:rPr>
          <w:rFonts w:ascii="Times New Roman" w:hAnsi="Times New Roman"/>
          <w:sz w:val="24"/>
          <w:szCs w:val="24"/>
        </w:rPr>
        <w:t>. Объявление предостережения осуществляется в</w:t>
      </w:r>
      <w:r w:rsidR="00BC43EF" w:rsidRPr="002C24AF">
        <w:rPr>
          <w:rFonts w:ascii="Times New Roman" w:hAnsi="Times New Roman"/>
          <w:sz w:val="24"/>
          <w:szCs w:val="24"/>
        </w:rPr>
        <w:t xml:space="preserve"> порядке, установленном статьей </w:t>
      </w:r>
      <w:r w:rsidR="006A2CF4" w:rsidRPr="002C24AF">
        <w:rPr>
          <w:rFonts w:ascii="Times New Roman" w:hAnsi="Times New Roman"/>
          <w:sz w:val="24"/>
          <w:szCs w:val="24"/>
        </w:rPr>
        <w:t xml:space="preserve">49 </w:t>
      </w:r>
      <w:r w:rsidR="00BC43EF" w:rsidRPr="002C24AF">
        <w:rPr>
          <w:rFonts w:ascii="Times New Roman" w:hAnsi="Times New Roman"/>
          <w:sz w:val="24"/>
          <w:szCs w:val="24"/>
        </w:rPr>
        <w:t>З</w:t>
      </w:r>
      <w:r w:rsidR="006A2CF4" w:rsidRPr="002C24AF">
        <w:rPr>
          <w:rFonts w:ascii="Times New Roman" w:hAnsi="Times New Roman"/>
          <w:sz w:val="24"/>
          <w:szCs w:val="24"/>
        </w:rPr>
        <w:t>акона № 248-ФЗ и пунктами 31-35</w:t>
      </w:r>
      <w:r w:rsidR="00BC43EF" w:rsidRPr="002C24AF">
        <w:rPr>
          <w:rFonts w:ascii="Times New Roman" w:hAnsi="Times New Roman"/>
          <w:sz w:val="24"/>
          <w:szCs w:val="24"/>
        </w:rPr>
        <w:t xml:space="preserve"> Положения о лицензировании.</w:t>
      </w:r>
    </w:p>
    <w:p w:rsidR="006A2CF4" w:rsidRPr="00722617" w:rsidRDefault="006A2CF4" w:rsidP="006A2CF4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2617">
        <w:rPr>
          <w:rFonts w:ascii="Times New Roman" w:hAnsi="Times New Roman"/>
          <w:sz w:val="24"/>
          <w:szCs w:val="24"/>
        </w:rPr>
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r w:rsidR="00C63B5B">
        <w:rPr>
          <w:rFonts w:ascii="Times New Roman" w:hAnsi="Times New Roman"/>
          <w:sz w:val="24"/>
          <w:szCs w:val="24"/>
        </w:rPr>
        <w:t xml:space="preserve">) охраняемым законом ценностям, Департамент Росгидромета по ПФО </w:t>
      </w:r>
      <w:r w:rsidRPr="00722617">
        <w:rPr>
          <w:rFonts w:ascii="Times New Roman" w:hAnsi="Times New Roman"/>
          <w:sz w:val="24"/>
          <w:szCs w:val="24"/>
        </w:rPr>
        <w:t>объявляют лицензиату предостережение о недопустимости нарушения обязательных требований с предложением принять меры по обеспечению соблюдения</w:t>
      </w:r>
      <w:proofErr w:type="gramEnd"/>
      <w:r w:rsidRPr="00722617">
        <w:rPr>
          <w:rFonts w:ascii="Times New Roman" w:hAnsi="Times New Roman"/>
          <w:sz w:val="24"/>
          <w:szCs w:val="24"/>
        </w:rPr>
        <w:t xml:space="preserve"> обязательных требований.</w:t>
      </w:r>
    </w:p>
    <w:p w:rsidR="006A2CF4" w:rsidRPr="00722617" w:rsidRDefault="006A2CF4" w:rsidP="006A2CF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617">
        <w:rPr>
          <w:rFonts w:ascii="Times New Roman" w:hAnsi="Times New Roman" w:cs="Times New Roman"/>
          <w:sz w:val="24"/>
          <w:szCs w:val="24"/>
        </w:rPr>
        <w:t xml:space="preserve">Объявленные предостережения о недопустимости нарушения обязательных требований, результаты рассмотрения возражений на объявленные предостережения </w:t>
      </w:r>
      <w:r w:rsidRPr="00722617">
        <w:rPr>
          <w:rFonts w:ascii="Times New Roman" w:hAnsi="Times New Roman" w:cs="Times New Roman"/>
          <w:sz w:val="24"/>
          <w:szCs w:val="24"/>
        </w:rPr>
        <w:lastRenderedPageBreak/>
        <w:t>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921D17" w:rsidRDefault="00C63B5B" w:rsidP="00921D17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4788C">
        <w:rPr>
          <w:rFonts w:ascii="Times New Roman" w:hAnsi="Times New Roman"/>
          <w:sz w:val="24"/>
          <w:szCs w:val="24"/>
        </w:rPr>
        <w:t>.</w:t>
      </w:r>
      <w:r w:rsidR="006A2CF4" w:rsidRPr="006A2CF4">
        <w:rPr>
          <w:rFonts w:ascii="Times New Roman" w:hAnsi="Times New Roman"/>
          <w:sz w:val="24"/>
          <w:szCs w:val="24"/>
        </w:rPr>
        <w:t xml:space="preserve"> </w:t>
      </w:r>
      <w:r w:rsidR="00E33E44" w:rsidRPr="00722617">
        <w:rPr>
          <w:rFonts w:ascii="Times New Roman" w:hAnsi="Times New Roman"/>
          <w:sz w:val="24"/>
          <w:szCs w:val="24"/>
        </w:rPr>
        <w:t xml:space="preserve">Консультирование - разъяснения по вопросам, связанным с организацией и осуществлением </w:t>
      </w:r>
      <w:r w:rsidR="00AE1BAE">
        <w:rPr>
          <w:rFonts w:ascii="Times New Roman" w:hAnsi="Times New Roman"/>
          <w:sz w:val="24"/>
          <w:szCs w:val="24"/>
        </w:rPr>
        <w:t>лицензионного контроля</w:t>
      </w:r>
      <w:r w:rsidR="00E33E44" w:rsidRPr="00722617">
        <w:rPr>
          <w:rFonts w:ascii="Times New Roman" w:hAnsi="Times New Roman"/>
          <w:sz w:val="24"/>
          <w:szCs w:val="24"/>
        </w:rPr>
        <w:t>, осуществляется в порядке, установленном статьей 50 Закона № 248-ФЗ</w:t>
      </w:r>
      <w:r w:rsidR="00921D17" w:rsidRPr="00921D17">
        <w:rPr>
          <w:rFonts w:ascii="Times New Roman" w:hAnsi="Times New Roman"/>
          <w:sz w:val="24"/>
          <w:szCs w:val="24"/>
        </w:rPr>
        <w:t xml:space="preserve"> </w:t>
      </w:r>
      <w:r w:rsidR="00921D17" w:rsidRPr="00722617">
        <w:rPr>
          <w:rFonts w:ascii="Times New Roman" w:hAnsi="Times New Roman"/>
          <w:sz w:val="24"/>
          <w:szCs w:val="24"/>
        </w:rPr>
        <w:t>и пункт</w:t>
      </w:r>
      <w:r w:rsidR="00921D17">
        <w:rPr>
          <w:rFonts w:ascii="Times New Roman" w:hAnsi="Times New Roman"/>
          <w:sz w:val="24"/>
          <w:szCs w:val="24"/>
        </w:rPr>
        <w:t>ами</w:t>
      </w:r>
      <w:r w:rsidR="00921D17" w:rsidRPr="00722617">
        <w:rPr>
          <w:rFonts w:ascii="Times New Roman" w:hAnsi="Times New Roman"/>
          <w:sz w:val="24"/>
          <w:szCs w:val="24"/>
        </w:rPr>
        <w:t xml:space="preserve"> 3</w:t>
      </w:r>
      <w:r w:rsidR="0074788C">
        <w:rPr>
          <w:rFonts w:ascii="Times New Roman" w:hAnsi="Times New Roman"/>
          <w:sz w:val="24"/>
          <w:szCs w:val="24"/>
        </w:rPr>
        <w:t>6</w:t>
      </w:r>
      <w:r w:rsidR="00921D17">
        <w:rPr>
          <w:rFonts w:ascii="Times New Roman" w:hAnsi="Times New Roman"/>
          <w:sz w:val="24"/>
          <w:szCs w:val="24"/>
        </w:rPr>
        <w:t>-3</w:t>
      </w:r>
      <w:r w:rsidR="0074788C">
        <w:rPr>
          <w:rFonts w:ascii="Times New Roman" w:hAnsi="Times New Roman"/>
          <w:sz w:val="24"/>
          <w:szCs w:val="24"/>
        </w:rPr>
        <w:t>8</w:t>
      </w:r>
      <w:r w:rsidR="008D3FA0">
        <w:rPr>
          <w:rFonts w:ascii="Times New Roman" w:hAnsi="Times New Roman"/>
          <w:sz w:val="24"/>
          <w:szCs w:val="24"/>
        </w:rPr>
        <w:t xml:space="preserve"> Положения о лицензировании.</w:t>
      </w:r>
    </w:p>
    <w:p w:rsidR="00E33E44" w:rsidRPr="00722617" w:rsidRDefault="00E33E44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Консультирование может осуществляться</w:t>
      </w:r>
      <w:r w:rsidR="001C0D31">
        <w:rPr>
          <w:rFonts w:ascii="Times New Roman" w:hAnsi="Times New Roman"/>
          <w:sz w:val="24"/>
          <w:szCs w:val="24"/>
        </w:rPr>
        <w:t xml:space="preserve"> уполномоченным</w:t>
      </w:r>
      <w:r w:rsidRPr="00722617">
        <w:rPr>
          <w:rFonts w:ascii="Times New Roman" w:hAnsi="Times New Roman"/>
          <w:sz w:val="24"/>
          <w:szCs w:val="24"/>
        </w:rPr>
        <w:t xml:space="preserve"> должностным лицом </w:t>
      </w:r>
      <w:r w:rsidR="002C6B6B" w:rsidRPr="00722617">
        <w:rPr>
          <w:rFonts w:ascii="Times New Roman" w:hAnsi="Times New Roman"/>
          <w:sz w:val="24"/>
          <w:szCs w:val="24"/>
        </w:rPr>
        <w:t xml:space="preserve">Департамента Росгидромета по ПФО </w:t>
      </w:r>
      <w:r w:rsidRPr="00722617">
        <w:rPr>
          <w:rFonts w:ascii="Times New Roman" w:hAnsi="Times New Roman"/>
          <w:sz w:val="24"/>
          <w:szCs w:val="24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r w:rsidR="006C1F88" w:rsidRPr="00722617">
        <w:rPr>
          <w:rFonts w:ascii="Times New Roman" w:hAnsi="Times New Roman"/>
          <w:sz w:val="24"/>
          <w:szCs w:val="24"/>
        </w:rPr>
        <w:t>, а также письменно, в случае направления контролируемым лицом запроса о предоставлении письменного ответа по вопросам консультирования.</w:t>
      </w:r>
    </w:p>
    <w:p w:rsidR="00C24657" w:rsidRPr="00722617" w:rsidRDefault="00C24657" w:rsidP="00722617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2617">
        <w:rPr>
          <w:rFonts w:ascii="Times New Roman" w:eastAsiaTheme="minorHAnsi" w:hAnsi="Times New Roman" w:cstheme="minorBidi"/>
          <w:sz w:val="24"/>
          <w:szCs w:val="24"/>
          <w:lang w:eastAsia="en-US"/>
        </w:rPr>
        <w:t>Консультирование (в том числе письменное консультирование) осуществляется по вопросам организации и осуществления лицензионного контроля, в том числе по следующим вопросам:</w:t>
      </w:r>
    </w:p>
    <w:p w:rsidR="00C24657" w:rsidRPr="00722617" w:rsidRDefault="00C24657" w:rsidP="00722617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2617">
        <w:rPr>
          <w:rFonts w:ascii="Times New Roman" w:eastAsiaTheme="minorHAnsi" w:hAnsi="Times New Roman" w:cstheme="minorBidi"/>
          <w:sz w:val="24"/>
          <w:szCs w:val="24"/>
          <w:lang w:eastAsia="en-US"/>
        </w:rPr>
        <w:t>а) порядок отнесения объектов лицензионного контроля к категориям риска;</w:t>
      </w:r>
    </w:p>
    <w:p w:rsidR="00C24657" w:rsidRPr="00722617" w:rsidRDefault="00C24657" w:rsidP="00722617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2617">
        <w:rPr>
          <w:rFonts w:ascii="Times New Roman" w:eastAsiaTheme="minorHAnsi" w:hAnsi="Times New Roman" w:cstheme="minorBidi"/>
          <w:sz w:val="24"/>
          <w:szCs w:val="24"/>
          <w:lang w:eastAsia="en-US"/>
        </w:rPr>
        <w:t>б) порядок проведения внеплановых контрольных (надзорных) мероприятий;</w:t>
      </w:r>
    </w:p>
    <w:p w:rsidR="00C24657" w:rsidRPr="00722617" w:rsidRDefault="006B2F4F" w:rsidP="00722617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в</w:t>
      </w:r>
      <w:r w:rsidR="00C24657" w:rsidRPr="00722617">
        <w:rPr>
          <w:rFonts w:ascii="Times New Roman" w:eastAsiaTheme="minorHAnsi" w:hAnsi="Times New Roman" w:cstheme="minorBidi"/>
          <w:sz w:val="24"/>
          <w:szCs w:val="24"/>
          <w:lang w:eastAsia="en-US"/>
        </w:rPr>
        <w:t>) состав и порядок осуществления профилактических мероприятий;</w:t>
      </w:r>
    </w:p>
    <w:p w:rsidR="00C24657" w:rsidRPr="00722617" w:rsidRDefault="006B2F4F" w:rsidP="00722617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г</w:t>
      </w:r>
      <w:r w:rsidR="00C24657" w:rsidRPr="00722617">
        <w:rPr>
          <w:rFonts w:ascii="Times New Roman" w:eastAsiaTheme="minorHAnsi" w:hAnsi="Times New Roman" w:cstheme="minorBidi"/>
          <w:sz w:val="24"/>
          <w:szCs w:val="24"/>
          <w:lang w:eastAsia="en-US"/>
        </w:rPr>
        <w:t>) порядок обжалования решений лицензирующего органа, действий (бездействия) его должностных лиц.</w:t>
      </w:r>
    </w:p>
    <w:p w:rsidR="0004107B" w:rsidRPr="00722617" w:rsidRDefault="0004107B" w:rsidP="007226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617">
        <w:rPr>
          <w:rFonts w:ascii="Times New Roman" w:hAnsi="Times New Roman" w:cs="Times New Roman"/>
          <w:sz w:val="24"/>
          <w:szCs w:val="24"/>
        </w:rPr>
        <w:t xml:space="preserve">В случае поступления </w:t>
      </w:r>
      <w:r w:rsidR="00AE1BAE">
        <w:rPr>
          <w:rFonts w:ascii="Times New Roman" w:hAnsi="Times New Roman" w:cs="Times New Roman"/>
          <w:sz w:val="24"/>
          <w:szCs w:val="24"/>
        </w:rPr>
        <w:t>в Департамент Росгидромета по ПФО</w:t>
      </w:r>
      <w:r w:rsidRPr="00722617">
        <w:rPr>
          <w:rFonts w:ascii="Times New Roman" w:hAnsi="Times New Roman" w:cs="Times New Roman"/>
          <w:sz w:val="24"/>
          <w:szCs w:val="24"/>
        </w:rPr>
        <w:t xml:space="preserve"> 5 и более однотипных обращений лицензиатов и их представителей консультирование по таким обращениям может осуществляться посредством размещения на официальном сайте </w:t>
      </w:r>
      <w:r w:rsidR="00AE1BAE">
        <w:rPr>
          <w:rFonts w:ascii="Times New Roman" w:hAnsi="Times New Roman" w:cs="Times New Roman"/>
          <w:sz w:val="24"/>
          <w:szCs w:val="24"/>
        </w:rPr>
        <w:t xml:space="preserve">Департамента Росгидромета по ПФО </w:t>
      </w:r>
      <w:r w:rsidRPr="0072261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письменного разъяснения, подписанного уполномоченным должностным лицом.</w:t>
      </w:r>
    </w:p>
    <w:p w:rsidR="00E33E44" w:rsidRPr="008F500B" w:rsidRDefault="00E33E44" w:rsidP="008D3FA0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 xml:space="preserve">Консультирование проводится </w:t>
      </w:r>
      <w:r w:rsidR="008F500B">
        <w:rPr>
          <w:rFonts w:ascii="Times New Roman" w:eastAsia="Calibri" w:hAnsi="Times New Roman" w:cs="Times New Roman"/>
          <w:sz w:val="24"/>
          <w:szCs w:val="24"/>
        </w:rPr>
        <w:t>п</w:t>
      </w:r>
      <w:r w:rsidR="008F500B" w:rsidRPr="00CF47ED">
        <w:rPr>
          <w:rFonts w:ascii="Times New Roman" w:eastAsia="Calibri" w:hAnsi="Times New Roman" w:cs="Times New Roman"/>
          <w:sz w:val="24"/>
          <w:szCs w:val="24"/>
        </w:rPr>
        <w:t>ри поступлении соответствующих</w:t>
      </w:r>
      <w:r w:rsidR="008F500B">
        <w:rPr>
          <w:rFonts w:ascii="Times New Roman" w:eastAsia="Calibri" w:hAnsi="Times New Roman" w:cs="Times New Roman"/>
          <w:sz w:val="24"/>
          <w:szCs w:val="24"/>
        </w:rPr>
        <w:t xml:space="preserve"> вопросов</w:t>
      </w:r>
      <w:r w:rsidR="005F139E">
        <w:rPr>
          <w:rFonts w:ascii="Times New Roman" w:eastAsia="Calibri" w:hAnsi="Times New Roman" w:cs="Times New Roman"/>
          <w:sz w:val="24"/>
          <w:szCs w:val="24"/>
        </w:rPr>
        <w:t>, запросов, обращений.</w:t>
      </w:r>
      <w:r w:rsidR="008F50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E1BAE" w:rsidRPr="00AE1BAE">
        <w:rPr>
          <w:rFonts w:ascii="Times New Roman" w:hAnsi="Times New Roman"/>
          <w:sz w:val="24"/>
          <w:szCs w:val="24"/>
        </w:rPr>
        <w:t xml:space="preserve">Департамент Росгидромета по ПФО </w:t>
      </w:r>
      <w:r w:rsidRPr="00722617">
        <w:rPr>
          <w:rFonts w:ascii="Times New Roman" w:hAnsi="Times New Roman"/>
          <w:sz w:val="24"/>
          <w:szCs w:val="24"/>
        </w:rPr>
        <w:t xml:space="preserve">ведет учет консультирований. </w:t>
      </w:r>
    </w:p>
    <w:p w:rsidR="00E33E44" w:rsidRPr="00921D17" w:rsidRDefault="00AE1BAE" w:rsidP="00921D17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33E44" w:rsidRPr="00722617">
        <w:rPr>
          <w:rFonts w:ascii="Times New Roman" w:hAnsi="Times New Roman"/>
          <w:sz w:val="24"/>
          <w:szCs w:val="24"/>
        </w:rPr>
        <w:t xml:space="preserve">. Профилактический визит в отношении объектов лицензионного контроля осуществляются уполномоченным лицом </w:t>
      </w:r>
      <w:r w:rsidR="002C6B6B" w:rsidRPr="00722617">
        <w:rPr>
          <w:rFonts w:ascii="Times New Roman" w:hAnsi="Times New Roman"/>
          <w:sz w:val="24"/>
          <w:szCs w:val="24"/>
        </w:rPr>
        <w:t xml:space="preserve">Департамента Росгидромета по ПФО </w:t>
      </w:r>
      <w:r w:rsidR="00E33E44" w:rsidRPr="00722617">
        <w:rPr>
          <w:rFonts w:ascii="Times New Roman" w:hAnsi="Times New Roman"/>
          <w:sz w:val="24"/>
          <w:szCs w:val="24"/>
        </w:rPr>
        <w:t>в порядке, установле</w:t>
      </w:r>
      <w:r w:rsidR="001C0D31">
        <w:rPr>
          <w:rFonts w:ascii="Times New Roman" w:hAnsi="Times New Roman"/>
          <w:sz w:val="24"/>
          <w:szCs w:val="24"/>
        </w:rPr>
        <w:t>нном статьями</w:t>
      </w:r>
      <w:r w:rsidR="00921D17">
        <w:rPr>
          <w:rFonts w:ascii="Times New Roman" w:hAnsi="Times New Roman"/>
          <w:sz w:val="24"/>
          <w:szCs w:val="24"/>
        </w:rPr>
        <w:t xml:space="preserve"> 52</w:t>
      </w:r>
      <w:r w:rsidR="001C0D31">
        <w:rPr>
          <w:rFonts w:ascii="Times New Roman" w:hAnsi="Times New Roman"/>
          <w:sz w:val="24"/>
          <w:szCs w:val="24"/>
        </w:rPr>
        <w:t xml:space="preserve">-52.2 </w:t>
      </w:r>
      <w:r w:rsidR="00921D17">
        <w:rPr>
          <w:rFonts w:ascii="Times New Roman" w:hAnsi="Times New Roman"/>
          <w:sz w:val="24"/>
          <w:szCs w:val="24"/>
        </w:rPr>
        <w:t xml:space="preserve"> Закона № 248-ФЗ</w:t>
      </w:r>
      <w:r w:rsidR="00921D17" w:rsidRPr="00921D17">
        <w:rPr>
          <w:rFonts w:ascii="Times New Roman" w:hAnsi="Times New Roman"/>
          <w:sz w:val="24"/>
          <w:szCs w:val="24"/>
        </w:rPr>
        <w:t xml:space="preserve"> </w:t>
      </w:r>
      <w:r w:rsidR="00921D17" w:rsidRPr="00722617">
        <w:rPr>
          <w:rFonts w:ascii="Times New Roman" w:hAnsi="Times New Roman"/>
          <w:sz w:val="24"/>
          <w:szCs w:val="24"/>
        </w:rPr>
        <w:t>и пункт</w:t>
      </w:r>
      <w:r w:rsidR="00921D17">
        <w:rPr>
          <w:rFonts w:ascii="Times New Roman" w:hAnsi="Times New Roman"/>
          <w:sz w:val="24"/>
          <w:szCs w:val="24"/>
        </w:rPr>
        <w:t>ами</w:t>
      </w:r>
      <w:r w:rsidR="00921D17" w:rsidRPr="00722617">
        <w:rPr>
          <w:rFonts w:ascii="Times New Roman" w:hAnsi="Times New Roman"/>
          <w:sz w:val="24"/>
          <w:szCs w:val="24"/>
        </w:rPr>
        <w:t xml:space="preserve"> 3</w:t>
      </w:r>
      <w:r w:rsidR="00921D17">
        <w:rPr>
          <w:rFonts w:ascii="Times New Roman" w:hAnsi="Times New Roman"/>
          <w:sz w:val="24"/>
          <w:szCs w:val="24"/>
        </w:rPr>
        <w:t>9-40</w:t>
      </w:r>
      <w:r w:rsidR="00921D17" w:rsidRPr="00722617">
        <w:rPr>
          <w:rFonts w:ascii="Times New Roman" w:hAnsi="Times New Roman"/>
          <w:sz w:val="24"/>
          <w:szCs w:val="24"/>
        </w:rPr>
        <w:t xml:space="preserve"> </w:t>
      </w:r>
      <w:r w:rsidR="00921D17" w:rsidRPr="002C24AF">
        <w:rPr>
          <w:rFonts w:ascii="Times New Roman" w:hAnsi="Times New Roman"/>
          <w:sz w:val="24"/>
          <w:szCs w:val="24"/>
        </w:rPr>
        <w:t>Положения о лицензировании</w:t>
      </w:r>
      <w:r w:rsidR="007510F8" w:rsidRPr="002C24AF">
        <w:rPr>
          <w:rFonts w:ascii="Times New Roman" w:hAnsi="Times New Roman"/>
          <w:sz w:val="24"/>
          <w:szCs w:val="24"/>
        </w:rPr>
        <w:t>.</w:t>
      </w:r>
    </w:p>
    <w:p w:rsidR="004629F7" w:rsidRDefault="00921D17" w:rsidP="00921D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визиты осуществляются в форме профилактической беседы по месту осуществления деятельности лицензиата либо путем испо</w:t>
      </w:r>
      <w:r w:rsidR="001C0D31">
        <w:rPr>
          <w:rFonts w:ascii="Times New Roman" w:hAnsi="Times New Roman" w:cs="Times New Roman"/>
          <w:sz w:val="24"/>
          <w:szCs w:val="24"/>
        </w:rPr>
        <w:t>льзования видео-конференц-связи или мобильного приложения «Инспектор».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17" w:rsidRDefault="00921D17" w:rsidP="00921D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лицензиат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</w:t>
      </w:r>
      <w:r w:rsidR="001C0D3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</w:t>
      </w:r>
      <w:r w:rsidR="00136785">
        <w:rPr>
          <w:rFonts w:ascii="Times New Roman" w:hAnsi="Times New Roman" w:cs="Times New Roman"/>
          <w:sz w:val="24"/>
          <w:szCs w:val="24"/>
        </w:rPr>
        <w:t xml:space="preserve">соответствующей категории риска, </w:t>
      </w:r>
      <w:r w:rsidR="00136785" w:rsidRPr="00136785">
        <w:rPr>
          <w:rFonts w:ascii="Times New Roman" w:hAnsi="Times New Roman" w:cs="Times New Roman"/>
          <w:sz w:val="24"/>
          <w:szCs w:val="24"/>
        </w:rPr>
        <w:t>а инспектор осуществляет ознакомление с объектами контроля, сбор сведений, необходимых для отнесения</w:t>
      </w:r>
      <w:proofErr w:type="gramEnd"/>
      <w:r w:rsidR="00136785" w:rsidRPr="00136785">
        <w:rPr>
          <w:rFonts w:ascii="Times New Roman" w:hAnsi="Times New Roman" w:cs="Times New Roman"/>
          <w:sz w:val="24"/>
          <w:szCs w:val="24"/>
        </w:rPr>
        <w:t xml:space="preserve"> объектов контроля к категориям риска, и проводит оценку уровня соблюдения лицензиатом обязательных требований</w:t>
      </w:r>
      <w:r w:rsidR="00136785">
        <w:rPr>
          <w:rFonts w:ascii="Times New Roman" w:hAnsi="Times New Roman" w:cs="Times New Roman"/>
          <w:sz w:val="24"/>
          <w:szCs w:val="24"/>
        </w:rPr>
        <w:t>.</w:t>
      </w:r>
    </w:p>
    <w:p w:rsidR="00921D17" w:rsidRDefault="00921D17" w:rsidP="00921D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В ходе профилактического визита может осуществляться консультирование контролируемого лица.</w:t>
      </w:r>
    </w:p>
    <w:p w:rsidR="00136785" w:rsidRPr="00136785" w:rsidRDefault="00136785" w:rsidP="001367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36785">
        <w:rPr>
          <w:rFonts w:ascii="Times New Roman" w:hAnsi="Times New Roman"/>
          <w:sz w:val="24"/>
          <w:szCs w:val="24"/>
        </w:rPr>
        <w:t>Профилактический визит проводится по инициативе лицензирующего органа (обязательный профилактический визит) или по инициативе лицензиата.</w:t>
      </w:r>
    </w:p>
    <w:p w:rsidR="00136785" w:rsidRDefault="00136785" w:rsidP="00921D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36785">
        <w:rPr>
          <w:rFonts w:ascii="Times New Roman" w:hAnsi="Times New Roman"/>
          <w:sz w:val="24"/>
          <w:szCs w:val="24"/>
        </w:rPr>
        <w:t xml:space="preserve">Профилактический визит по инициативе лицензиата проводится в порядке, предусмотренном </w:t>
      </w:r>
      <w:hyperlink r:id="rId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136785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статьей 52.2</w:t>
        </w:r>
      </w:hyperlink>
      <w:r w:rsidRPr="00136785">
        <w:rPr>
          <w:rFonts w:ascii="Times New Roman" w:hAnsi="Times New Roman"/>
          <w:sz w:val="24"/>
          <w:szCs w:val="24"/>
        </w:rPr>
        <w:t xml:space="preserve"> Закона № 248-ФЗ</w:t>
      </w:r>
      <w:r>
        <w:rPr>
          <w:rFonts w:ascii="Times New Roman" w:hAnsi="Times New Roman"/>
          <w:sz w:val="24"/>
          <w:szCs w:val="24"/>
        </w:rPr>
        <w:t>.</w:t>
      </w:r>
    </w:p>
    <w:p w:rsidR="00136785" w:rsidRDefault="00136785" w:rsidP="001367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36785">
        <w:rPr>
          <w:rFonts w:ascii="Times New Roman" w:hAnsi="Times New Roman"/>
          <w:sz w:val="24"/>
          <w:szCs w:val="24"/>
        </w:rPr>
        <w:lastRenderedPageBreak/>
        <w:t xml:space="preserve">Обязательный профилактический визит проводится в порядке, установленном </w:t>
      </w:r>
      <w:hyperlink r:id="rId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136785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статьей 52.1</w:t>
        </w:r>
      </w:hyperlink>
      <w:r>
        <w:rPr>
          <w:rFonts w:ascii="Times New Roman" w:hAnsi="Times New Roman"/>
          <w:sz w:val="24"/>
          <w:szCs w:val="24"/>
        </w:rPr>
        <w:t xml:space="preserve"> Закона № 248-ФЗ.</w:t>
      </w:r>
    </w:p>
    <w:p w:rsidR="004629F7" w:rsidRDefault="00136785" w:rsidP="001367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36785">
        <w:rPr>
          <w:rFonts w:ascii="Times New Roman" w:hAnsi="Times New Roman"/>
          <w:sz w:val="24"/>
          <w:szCs w:val="24"/>
        </w:rPr>
        <w:t>Обязательный профилактический визит проводится в зависимости от присвоенной категории риска с периодичностью, установленной</w:t>
      </w:r>
      <w:r w:rsidR="004629F7">
        <w:rPr>
          <w:rFonts w:ascii="Times New Roman" w:hAnsi="Times New Roman"/>
          <w:sz w:val="24"/>
          <w:szCs w:val="24"/>
        </w:rPr>
        <w:t xml:space="preserve"> постановлением</w:t>
      </w:r>
      <w:r w:rsidRPr="00136785">
        <w:rPr>
          <w:rFonts w:ascii="Times New Roman" w:hAnsi="Times New Roman"/>
          <w:sz w:val="24"/>
          <w:szCs w:val="24"/>
        </w:rPr>
        <w:t xml:space="preserve"> Правит</w:t>
      </w:r>
      <w:r w:rsidR="004629F7">
        <w:rPr>
          <w:rFonts w:ascii="Times New Roman" w:hAnsi="Times New Roman"/>
          <w:sz w:val="24"/>
          <w:szCs w:val="24"/>
        </w:rPr>
        <w:t>ельством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</w:p>
    <w:p w:rsidR="00440F96" w:rsidRDefault="004629F7" w:rsidP="00440F9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Так обязательные профилактические визиты </w:t>
      </w:r>
      <w:r w:rsidR="00276EDC">
        <w:rPr>
          <w:rFonts w:ascii="Times New Roman" w:hAnsi="Times New Roman"/>
          <w:sz w:val="24"/>
          <w:szCs w:val="24"/>
        </w:rPr>
        <w:t xml:space="preserve">в отношении лицензиата отнесенного к категории значительного риска проводится с периодичностью – не более одного обязательного профилактического визита в 3 года. Для объектов контроля, отнесенные к категории среднего риска обязательный профилактический визит проводится не более одного раза в 5 лет, для объекта контроля, </w:t>
      </w:r>
      <w:r w:rsidR="00276EDC" w:rsidRPr="00440F96">
        <w:rPr>
          <w:rFonts w:ascii="Times New Roman" w:hAnsi="Times New Roman"/>
          <w:sz w:val="24"/>
          <w:szCs w:val="24"/>
        </w:rPr>
        <w:t xml:space="preserve">отнесенных к категории низкий риск </w:t>
      </w:r>
      <w:proofErr w:type="gramStart"/>
      <w:r w:rsidR="00276EDC" w:rsidRPr="00440F96">
        <w:rPr>
          <w:rFonts w:ascii="Times New Roman" w:hAnsi="Times New Roman"/>
          <w:sz w:val="24"/>
          <w:szCs w:val="24"/>
        </w:rPr>
        <w:t>–</w:t>
      </w:r>
      <w:r w:rsidR="00440F96" w:rsidRPr="00440F96">
        <w:rPr>
          <w:rFonts w:ascii="Times New Roman" w:hAnsi="Times New Roman"/>
          <w:sz w:val="24"/>
          <w:szCs w:val="24"/>
        </w:rPr>
        <w:t>п</w:t>
      </w:r>
      <w:proofErr w:type="gramEnd"/>
      <w:r w:rsidR="00440F96" w:rsidRPr="00440F96">
        <w:rPr>
          <w:rFonts w:ascii="Times New Roman" w:hAnsi="Times New Roman"/>
          <w:sz w:val="24"/>
          <w:szCs w:val="24"/>
        </w:rPr>
        <w:t>роведение обязательного профилактического визита не предусмотрено.</w:t>
      </w:r>
      <w:r w:rsidR="00276EDC" w:rsidRPr="00440F96">
        <w:rPr>
          <w:rFonts w:ascii="Times New Roman" w:hAnsi="Times New Roman"/>
          <w:sz w:val="24"/>
          <w:szCs w:val="24"/>
        </w:rPr>
        <w:t xml:space="preserve"> </w:t>
      </w:r>
    </w:p>
    <w:p w:rsidR="00A05A0D" w:rsidRDefault="007B315E" w:rsidP="00CD65A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2026</w:t>
      </w:r>
      <w:r w:rsidR="00A05A0D" w:rsidRPr="002C24AF">
        <w:rPr>
          <w:rFonts w:ascii="Times New Roman" w:hAnsi="Times New Roman"/>
          <w:sz w:val="24"/>
          <w:szCs w:val="24"/>
        </w:rPr>
        <w:t xml:space="preserve"> году обязательные профилактические визиты подлежат проведению в с</w:t>
      </w:r>
      <w:r w:rsidR="00F378EF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>дующие периоды: I квартал 2026 года, II квартал 2026 года, III квартал 2026</w:t>
      </w:r>
      <w:r w:rsidR="00A05A0D" w:rsidRPr="002C24AF">
        <w:rPr>
          <w:rFonts w:ascii="Times New Roman" w:hAnsi="Times New Roman"/>
          <w:sz w:val="24"/>
          <w:szCs w:val="24"/>
        </w:rPr>
        <w:t xml:space="preserve"> года, I</w:t>
      </w:r>
      <w:r w:rsidR="00A05A0D" w:rsidRPr="002C24AF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квартал 2026</w:t>
      </w:r>
      <w:r w:rsidR="001F3188">
        <w:rPr>
          <w:rFonts w:ascii="Times New Roman" w:hAnsi="Times New Roman"/>
          <w:sz w:val="24"/>
          <w:szCs w:val="24"/>
        </w:rPr>
        <w:t xml:space="preserve"> года (</w:t>
      </w:r>
      <w:r w:rsidR="001F3188" w:rsidRPr="001F3188">
        <w:rPr>
          <w:rFonts w:ascii="Times New Roman" w:hAnsi="Times New Roman"/>
          <w:i/>
          <w:sz w:val="24"/>
          <w:szCs w:val="24"/>
        </w:rPr>
        <w:t>приложение № 2</w:t>
      </w:r>
      <w:r w:rsidR="00573626" w:rsidRPr="001F3188">
        <w:rPr>
          <w:rFonts w:ascii="Times New Roman" w:hAnsi="Times New Roman"/>
          <w:i/>
          <w:sz w:val="24"/>
          <w:szCs w:val="24"/>
        </w:rPr>
        <w:t xml:space="preserve"> к Программе профилактики)</w:t>
      </w:r>
      <w:r w:rsidR="002218EA">
        <w:rPr>
          <w:rFonts w:ascii="Times New Roman" w:hAnsi="Times New Roman"/>
          <w:sz w:val="24"/>
          <w:szCs w:val="24"/>
        </w:rPr>
        <w:t>.</w:t>
      </w:r>
    </w:p>
    <w:p w:rsidR="00FC2ABB" w:rsidRPr="00694B4B" w:rsidRDefault="002218EA" w:rsidP="00694B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2218EA">
        <w:rPr>
          <w:rFonts w:ascii="Times New Roman" w:hAnsi="Times New Roman"/>
          <w:sz w:val="24"/>
          <w:szCs w:val="24"/>
        </w:rPr>
        <w:t>В соответствии с пунктом 1 перечня поручений, выданных по итогам VI Всероссийского форума контрольных (надзорных) органов (г. Красноярск) Заместителем Председателя Правительства Российской Федерации – Руководителем Аппарата Правительства Российской Федерации Д.Ю. Григоренко от 07.11.2025 № ДГ-П36-42060, необходимо обеспечить в 2026 году проведение с использованием МП «Инспектор» не менее 80% фотосъемок и видеозаписей в рамках осуществления осмотров при проведении профилактических визитов.</w:t>
      </w:r>
      <w:proofErr w:type="gramEnd"/>
    </w:p>
    <w:p w:rsidR="0020697D" w:rsidRDefault="0020697D" w:rsidP="00694B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2ABB" w:rsidRPr="00722617" w:rsidRDefault="00FC2ABB" w:rsidP="007226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2617">
        <w:rPr>
          <w:rFonts w:ascii="Times New Roman" w:hAnsi="Times New Roman"/>
          <w:b/>
          <w:sz w:val="24"/>
          <w:szCs w:val="24"/>
        </w:rPr>
        <w:t>Показатели результативности и эффективности Программы профилактики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2617">
        <w:rPr>
          <w:rFonts w:ascii="Times New Roman" w:hAnsi="Times New Roman"/>
          <w:sz w:val="24"/>
          <w:szCs w:val="24"/>
        </w:rPr>
        <w:t>Программа направлена на предупреждение нарушения юридическими лицами и индивидуальными предпринимателями обязательных требований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оценить выполненные за отчетный период профилактические мероприятия помогут следующие показатели результативности и эффективности:</w:t>
      </w:r>
      <w:proofErr w:type="gramEnd"/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1. Количество проведенных профилактических мероприятий.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Единица измерения – единица.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2. Количество субъектов, в отношении которых проведены профилактические мероприятия.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Единица измерения – единица.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 xml:space="preserve">Разъяснения по показателю: количество юридических лиц 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и индивидуальных предпринимателей - адресатов проведенных мероприятий.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3. Доля субъектов, в отношении которых проведены профилактические мероприятия.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Единица измерения – процент.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Разъяснения по показателю: устанавливается в процентах от общего количества подконтрольных (поднадзорных) субъектов.</w:t>
      </w:r>
    </w:p>
    <w:p w:rsidR="00A24C8C" w:rsidRPr="00722617" w:rsidRDefault="00A24C8C" w:rsidP="00722617">
      <w:pPr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A24C8C" w:rsidRPr="00722617" w:rsidRDefault="00A24C8C" w:rsidP="00722617">
      <w:pPr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722617">
        <w:rPr>
          <w:rFonts w:ascii="Times New Roman" w:hAnsi="Times New Roman"/>
          <w:sz w:val="24"/>
          <w:szCs w:val="24"/>
        </w:rPr>
        <w:lastRenderedPageBreak/>
        <w:t>Дп</w:t>
      </w:r>
      <w:proofErr w:type="spellEnd"/>
      <w:r w:rsidRPr="00722617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Кп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Ко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х 100%</m:t>
        </m:r>
      </m:oMath>
      <w:r w:rsidRPr="00722617">
        <w:rPr>
          <w:rFonts w:ascii="Times New Roman" w:hAnsi="Times New Roman"/>
          <w:sz w:val="24"/>
          <w:szCs w:val="24"/>
        </w:rPr>
        <w:t>,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где: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2617">
        <w:rPr>
          <w:rFonts w:ascii="Times New Roman" w:hAnsi="Times New Roman"/>
          <w:sz w:val="24"/>
          <w:szCs w:val="24"/>
        </w:rPr>
        <w:t>Дп</w:t>
      </w:r>
      <w:proofErr w:type="spellEnd"/>
      <w:r w:rsidRPr="00722617">
        <w:rPr>
          <w:rFonts w:ascii="Times New Roman" w:hAnsi="Times New Roman"/>
          <w:sz w:val="24"/>
          <w:szCs w:val="24"/>
        </w:rPr>
        <w:t xml:space="preserve"> – доля субъектов, в отношении которых проведены профилактические мероприятия</w:t>
      </w:r>
      <w:proofErr w:type="gramStart"/>
      <w:r w:rsidRPr="00722617">
        <w:rPr>
          <w:rFonts w:ascii="Times New Roman" w:hAnsi="Times New Roman"/>
          <w:sz w:val="24"/>
          <w:szCs w:val="24"/>
        </w:rPr>
        <w:t xml:space="preserve"> (%);</w:t>
      </w:r>
      <w:proofErr w:type="gramEnd"/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2617">
        <w:rPr>
          <w:rFonts w:ascii="Times New Roman" w:hAnsi="Times New Roman"/>
          <w:sz w:val="24"/>
          <w:szCs w:val="24"/>
        </w:rPr>
        <w:t>Кп</w:t>
      </w:r>
      <w:proofErr w:type="spellEnd"/>
      <w:r w:rsidRPr="00722617">
        <w:rPr>
          <w:rFonts w:ascii="Times New Roman" w:hAnsi="Times New Roman"/>
          <w:sz w:val="24"/>
          <w:szCs w:val="24"/>
        </w:rPr>
        <w:t xml:space="preserve"> – количество субъектов, в отношении которых проведены профилактические мероприятия;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2617">
        <w:rPr>
          <w:rFonts w:ascii="Times New Roman" w:hAnsi="Times New Roman"/>
          <w:sz w:val="24"/>
          <w:szCs w:val="24"/>
        </w:rPr>
        <w:t>Ко</w:t>
      </w:r>
      <w:proofErr w:type="gramEnd"/>
      <w:r w:rsidRPr="00722617">
        <w:rPr>
          <w:rFonts w:ascii="Times New Roman" w:hAnsi="Times New Roman"/>
          <w:sz w:val="24"/>
          <w:szCs w:val="24"/>
        </w:rPr>
        <w:t xml:space="preserve"> – общее количество подконтрольных (поднадзорных) субъектов.</w:t>
      </w:r>
    </w:p>
    <w:p w:rsidR="00B31E31" w:rsidRPr="00722617" w:rsidRDefault="00B31E31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Организация и проведение профилактических мероприятий, направленных на предупреждение нарушения обязательных требований, осуществляется ответственными исполнителями на основании плана-графика профилактических мероприятий Департам</w:t>
      </w:r>
      <w:r w:rsidR="005D25D9">
        <w:rPr>
          <w:rFonts w:ascii="Times New Roman" w:hAnsi="Times New Roman"/>
          <w:sz w:val="24"/>
          <w:szCs w:val="24"/>
        </w:rPr>
        <w:t>ента Росгидромета по ПФО на 202</w:t>
      </w:r>
      <w:r w:rsidR="00440F96">
        <w:rPr>
          <w:rFonts w:ascii="Times New Roman" w:hAnsi="Times New Roman"/>
          <w:sz w:val="24"/>
          <w:szCs w:val="24"/>
        </w:rPr>
        <w:t>6</w:t>
      </w:r>
      <w:r w:rsidRPr="00722617">
        <w:rPr>
          <w:rFonts w:ascii="Times New Roman" w:hAnsi="Times New Roman"/>
          <w:sz w:val="24"/>
          <w:szCs w:val="24"/>
        </w:rPr>
        <w:t xml:space="preserve"> год (таблица 1 Программы).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Уполномоченные лица, ответственные за организацию и проведение профилактических мероприятий, назначаются приказом начальника Департамента Росгидромета по ПФО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 xml:space="preserve">Департамент Росгидромета по ПФО </w:t>
      </w:r>
      <w:r w:rsidR="002F6ADB" w:rsidRPr="00722617">
        <w:rPr>
          <w:rFonts w:ascii="Times New Roman" w:hAnsi="Times New Roman"/>
          <w:sz w:val="24"/>
          <w:szCs w:val="24"/>
        </w:rPr>
        <w:t xml:space="preserve">ежегодно готовит доклад об итогах профилактической работы за предыдущий год в срок </w:t>
      </w:r>
      <w:r w:rsidRPr="00722617">
        <w:rPr>
          <w:rFonts w:ascii="Times New Roman" w:hAnsi="Times New Roman"/>
          <w:sz w:val="24"/>
          <w:szCs w:val="24"/>
        </w:rPr>
        <w:t xml:space="preserve">до 25 января года, </w:t>
      </w:r>
      <w:r w:rsidR="002F6ADB" w:rsidRPr="00722617">
        <w:rPr>
          <w:rFonts w:ascii="Times New Roman" w:hAnsi="Times New Roman"/>
          <w:sz w:val="24"/>
          <w:szCs w:val="24"/>
        </w:rPr>
        <w:t>следующего за годом реализации Программы</w:t>
      </w:r>
      <w:r w:rsidRPr="00722617">
        <w:rPr>
          <w:rFonts w:ascii="Times New Roman" w:hAnsi="Times New Roman"/>
          <w:sz w:val="24"/>
          <w:szCs w:val="24"/>
        </w:rPr>
        <w:t>.</w:t>
      </w:r>
    </w:p>
    <w:p w:rsidR="002F6ADB" w:rsidRPr="00722617" w:rsidRDefault="002F6ADB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 xml:space="preserve">Информация об итогах профилактической работы за год представляется в материалах итоговой коллегии Департамента Росгидромета по ПФО. </w:t>
      </w:r>
    </w:p>
    <w:p w:rsidR="002F6ADB" w:rsidRPr="00722617" w:rsidRDefault="002F6ADB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Доклад об итогах профилактической работы должен включать в себя результаты мониторинга и оценки уровня развития Программы и эффективности и результативности профилактических мероприятий.</w:t>
      </w:r>
    </w:p>
    <w:p w:rsidR="00A24C8C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>Система мониторинга и оценки уровня развития Программы и эффективности и результативности профилактических мероприятий включает в себя:</w:t>
      </w:r>
    </w:p>
    <w:p w:rsidR="00CF0E88" w:rsidRPr="00722617" w:rsidRDefault="00CF0E88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0E88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CF0E88">
        <w:rPr>
          <w:rFonts w:ascii="Times New Roman" w:hAnsi="Times New Roman"/>
          <w:sz w:val="24"/>
          <w:szCs w:val="24"/>
        </w:rPr>
        <w:t xml:space="preserve"> уровня развития Программы, проводимого в соответствии с анкетой согласно приложению к Программе;</w:t>
      </w:r>
    </w:p>
    <w:p w:rsidR="00A24C8C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 xml:space="preserve">оценку достижения показателей эффективности и результативности профилактических мероприятий, определенных Росгидрометом на очередной календарный период. </w:t>
      </w:r>
    </w:p>
    <w:p w:rsidR="00C447D0" w:rsidRPr="00722617" w:rsidRDefault="00A24C8C" w:rsidP="007226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2617">
        <w:rPr>
          <w:rFonts w:ascii="Times New Roman" w:hAnsi="Times New Roman"/>
          <w:sz w:val="24"/>
          <w:szCs w:val="24"/>
        </w:rPr>
        <w:t xml:space="preserve">Информация о текущих результатах профилактической работы, готовящихся и состоявшихся профилактических мероприятиях, а также Программа размещены в открытом доступе в информационно-телекоммуникационной сети «Интернет» на официальном сайте: </w:t>
      </w:r>
      <w:r w:rsidR="002F6ADB" w:rsidRPr="00722617">
        <w:rPr>
          <w:rFonts w:ascii="Times New Roman" w:hAnsi="Times New Roman"/>
          <w:sz w:val="24"/>
          <w:szCs w:val="24"/>
          <w:u w:val="single"/>
        </w:rPr>
        <w:t>http://www.pfo.meteorf.ru</w:t>
      </w:r>
      <w:r w:rsidRPr="00722617">
        <w:rPr>
          <w:rFonts w:ascii="Times New Roman" w:hAnsi="Times New Roman"/>
          <w:sz w:val="24"/>
          <w:szCs w:val="24"/>
        </w:rPr>
        <w:t>.</w:t>
      </w:r>
    </w:p>
    <w:p w:rsidR="00154739" w:rsidRDefault="00154739" w:rsidP="00D25278">
      <w:pPr>
        <w:spacing w:after="0"/>
        <w:rPr>
          <w:rFonts w:ascii="Times New Roman" w:hAnsi="Times New Roman"/>
          <w:sz w:val="24"/>
          <w:szCs w:val="24"/>
        </w:rPr>
        <w:sectPr w:rsidR="00154739" w:rsidSect="00231719">
          <w:footerReference w:type="default" r:id="rId9"/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154739" w:rsidRPr="00FE6321" w:rsidRDefault="00154739" w:rsidP="0015473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493" w:right="1038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Таблица 1. </w:t>
      </w:r>
      <w:r w:rsidRPr="00FE6321">
        <w:rPr>
          <w:rFonts w:ascii="Times New Roman" w:hAnsi="Times New Roman"/>
          <w:b/>
          <w:bCs/>
          <w:sz w:val="24"/>
          <w:szCs w:val="24"/>
        </w:rPr>
        <w:t>План-график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6321">
        <w:rPr>
          <w:rFonts w:ascii="Times New Roman" w:hAnsi="Times New Roman"/>
          <w:b/>
          <w:bCs/>
          <w:spacing w:val="-3"/>
          <w:sz w:val="24"/>
          <w:szCs w:val="24"/>
        </w:rPr>
        <w:t xml:space="preserve">профилактических мероприятий Департамента Росгидромета по ПФО </w:t>
      </w:r>
      <w:r w:rsidRPr="00FE6321">
        <w:rPr>
          <w:rFonts w:ascii="Times New Roman" w:hAnsi="Times New Roman"/>
          <w:b/>
          <w:bCs/>
          <w:spacing w:val="-2"/>
          <w:sz w:val="24"/>
          <w:szCs w:val="24"/>
        </w:rPr>
        <w:t>на 202</w:t>
      </w:r>
      <w:r w:rsidR="008410A7">
        <w:rPr>
          <w:rFonts w:ascii="Times New Roman" w:hAnsi="Times New Roman"/>
          <w:b/>
          <w:bCs/>
          <w:spacing w:val="-2"/>
          <w:sz w:val="24"/>
          <w:szCs w:val="24"/>
        </w:rPr>
        <w:t>6</w:t>
      </w:r>
      <w:r w:rsidRPr="00FE6321">
        <w:rPr>
          <w:rFonts w:ascii="Times New Roman" w:hAnsi="Times New Roman"/>
          <w:b/>
          <w:bCs/>
          <w:spacing w:val="-2"/>
          <w:sz w:val="24"/>
          <w:szCs w:val="24"/>
        </w:rPr>
        <w:t xml:space="preserve"> год</w:t>
      </w:r>
    </w:p>
    <w:tbl>
      <w:tblPr>
        <w:tblW w:w="1563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368"/>
        <w:gridCol w:w="4536"/>
        <w:gridCol w:w="4111"/>
      </w:tblGrid>
      <w:tr w:rsidR="00154739" w:rsidRPr="00800ADB" w:rsidTr="009F525D">
        <w:tc>
          <w:tcPr>
            <w:tcW w:w="620" w:type="dxa"/>
            <w:shd w:val="clear" w:color="auto" w:fill="auto"/>
          </w:tcPr>
          <w:p w:rsidR="00154739" w:rsidRPr="00837AC2" w:rsidRDefault="00154739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 w:right="2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37AC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837AC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6368" w:type="dxa"/>
            <w:shd w:val="clear" w:color="auto" w:fill="auto"/>
          </w:tcPr>
          <w:p w:rsidR="00154739" w:rsidRPr="00837AC2" w:rsidRDefault="00154739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4536" w:type="dxa"/>
            <w:shd w:val="clear" w:color="auto" w:fill="auto"/>
          </w:tcPr>
          <w:p w:rsidR="00154739" w:rsidRPr="00837AC2" w:rsidRDefault="00154739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4111" w:type="dxa"/>
            <w:shd w:val="clear" w:color="auto" w:fill="auto"/>
          </w:tcPr>
          <w:p w:rsidR="00154739" w:rsidRPr="00154739" w:rsidRDefault="00154739" w:rsidP="00154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54739">
              <w:rPr>
                <w:rFonts w:ascii="Times New Roman" w:hAnsi="Times New Roman"/>
                <w:b/>
                <w:bCs/>
                <w:spacing w:val="-4"/>
              </w:rPr>
              <w:t>Ответственные исполнители</w:t>
            </w:r>
          </w:p>
        </w:tc>
      </w:tr>
      <w:tr w:rsidR="00485B8B" w:rsidRPr="00800ADB" w:rsidTr="00C763F4">
        <w:tc>
          <w:tcPr>
            <w:tcW w:w="15635" w:type="dxa"/>
            <w:gridSpan w:val="4"/>
            <w:shd w:val="clear" w:color="auto" w:fill="auto"/>
          </w:tcPr>
          <w:p w:rsidR="00485B8B" w:rsidRPr="004B0B16" w:rsidRDefault="00485B8B" w:rsidP="0015473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</w:tr>
      <w:tr w:rsidR="00485B8B" w:rsidRPr="00800ADB" w:rsidTr="009F525D">
        <w:tc>
          <w:tcPr>
            <w:tcW w:w="620" w:type="dxa"/>
            <w:vMerge w:val="restart"/>
            <w:shd w:val="clear" w:color="auto" w:fill="auto"/>
          </w:tcPr>
          <w:p w:rsidR="00485B8B" w:rsidRPr="00837AC2" w:rsidRDefault="00485B8B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68" w:type="dxa"/>
            <w:shd w:val="clear" w:color="auto" w:fill="auto"/>
          </w:tcPr>
          <w:p w:rsidR="00485B8B" w:rsidRDefault="00485B8B" w:rsidP="00837AC2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B">
              <w:rPr>
                <w:rFonts w:ascii="Times New Roman" w:hAnsi="Times New Roman" w:cs="Times New Roman"/>
                <w:sz w:val="24"/>
                <w:szCs w:val="24"/>
              </w:rPr>
              <w:t>Актуализация и размещение на официальном сайте Департамента Росгидромета по ПФО в информационно-телекоммуникационной сети «Интернет» перечня нормативных правовых актов (их отдельных положений), содержащих обязательные требования, оценка соблюдения которых осуществляется в рамках надзора</w:t>
            </w:r>
          </w:p>
          <w:p w:rsidR="00485B8B" w:rsidRPr="00837AC2" w:rsidRDefault="00485B8B" w:rsidP="00837AC2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5B8B" w:rsidRPr="00837AC2" w:rsidRDefault="00485B8B" w:rsidP="00837AC2">
            <w:pPr>
              <w:shd w:val="clear" w:color="auto" w:fill="FFFFFF"/>
              <w:spacing w:after="0" w:line="240" w:lineRule="auto"/>
              <w:ind w:left="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4111" w:type="dxa"/>
            <w:shd w:val="clear" w:color="auto" w:fill="auto"/>
          </w:tcPr>
          <w:p w:rsidR="00485B8B" w:rsidRPr="004B0B16" w:rsidRDefault="00485B8B" w:rsidP="0015473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ОГК Департамента Росгидромета по ПФО,</w:t>
            </w:r>
          </w:p>
          <w:p w:rsidR="00485B8B" w:rsidRPr="004B0B16" w:rsidRDefault="00485B8B" w:rsidP="0015473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ОГК </w:t>
            </w:r>
          </w:p>
          <w:p w:rsidR="00485B8B" w:rsidRPr="004B0B16" w:rsidRDefault="00485B8B" w:rsidP="006952F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0B16">
              <w:rPr>
                <w:rFonts w:ascii="Times New Roman" w:hAnsi="Times New Roman"/>
                <w:sz w:val="24"/>
                <w:szCs w:val="24"/>
              </w:rPr>
              <w:t>В.А.Лысов</w:t>
            </w:r>
            <w:proofErr w:type="spellEnd"/>
            <w:r w:rsidRPr="004B0B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5B8B" w:rsidRPr="00800ADB" w:rsidTr="009F525D">
        <w:tc>
          <w:tcPr>
            <w:tcW w:w="620" w:type="dxa"/>
            <w:vMerge/>
            <w:shd w:val="clear" w:color="auto" w:fill="auto"/>
          </w:tcPr>
          <w:p w:rsidR="00485B8B" w:rsidRPr="00837AC2" w:rsidRDefault="00485B8B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8" w:type="dxa"/>
            <w:shd w:val="clear" w:color="auto" w:fill="auto"/>
          </w:tcPr>
          <w:p w:rsidR="00485B8B" w:rsidRPr="00837AC2" w:rsidRDefault="00485B8B" w:rsidP="00837AC2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B">
              <w:rPr>
                <w:rFonts w:ascii="Times New Roman" w:hAnsi="Times New Roman" w:cs="Times New Roman"/>
                <w:sz w:val="24"/>
                <w:szCs w:val="24"/>
              </w:rPr>
              <w:t>Актуализация и размещение на официальном сайте Департамента Росгидромета по ПФО в информационно-телекоммуникационной сети «Интернет» текстов нормативных правовых актов, регулирующих осуществление надзора;</w:t>
            </w:r>
          </w:p>
        </w:tc>
        <w:tc>
          <w:tcPr>
            <w:tcW w:w="4536" w:type="dxa"/>
            <w:shd w:val="clear" w:color="auto" w:fill="auto"/>
          </w:tcPr>
          <w:p w:rsidR="00485B8B" w:rsidRPr="00837AC2" w:rsidRDefault="00485B8B" w:rsidP="00837AC2">
            <w:pPr>
              <w:shd w:val="clear" w:color="auto" w:fill="FFFFFF"/>
              <w:spacing w:after="0" w:line="240" w:lineRule="auto"/>
              <w:ind w:left="5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4111" w:type="dxa"/>
            <w:shd w:val="clear" w:color="auto" w:fill="auto"/>
          </w:tcPr>
          <w:p w:rsidR="00485B8B" w:rsidRPr="004B0B16" w:rsidRDefault="00485B8B" w:rsidP="00485B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ОГК Департамента Росгидромета по ПФО,</w:t>
            </w:r>
          </w:p>
          <w:p w:rsidR="00485B8B" w:rsidRPr="004B0B16" w:rsidRDefault="00485B8B" w:rsidP="00485B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ОГК </w:t>
            </w:r>
          </w:p>
          <w:p w:rsidR="00485B8B" w:rsidRPr="004B0B16" w:rsidRDefault="00485B8B" w:rsidP="00485B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0B16">
              <w:rPr>
                <w:rFonts w:ascii="Times New Roman" w:hAnsi="Times New Roman"/>
                <w:sz w:val="24"/>
                <w:szCs w:val="24"/>
              </w:rPr>
              <w:t>В.А.Лысов</w:t>
            </w:r>
            <w:proofErr w:type="spellEnd"/>
            <w:r w:rsidR="00733D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5B8B" w:rsidRPr="00800ADB" w:rsidTr="009F525D">
        <w:tc>
          <w:tcPr>
            <w:tcW w:w="620" w:type="dxa"/>
            <w:vMerge/>
            <w:shd w:val="clear" w:color="auto" w:fill="auto"/>
          </w:tcPr>
          <w:p w:rsidR="00485B8B" w:rsidRPr="00837AC2" w:rsidRDefault="00485B8B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8" w:type="dxa"/>
            <w:shd w:val="clear" w:color="auto" w:fill="auto"/>
          </w:tcPr>
          <w:p w:rsidR="00485B8B" w:rsidRPr="00485B8B" w:rsidRDefault="00485B8B" w:rsidP="00837AC2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B">
              <w:rPr>
                <w:rFonts w:ascii="Times New Roman" w:hAnsi="Times New Roman" w:cs="Times New Roman"/>
                <w:sz w:val="24"/>
                <w:szCs w:val="24"/>
              </w:rPr>
              <w:t>Актуализация и размещение на официальном сайте Департамента Росгидромета по ПФО в информационно-телекоммуникационной сети «Интернет» перечня объектов контроля с указанием категории риска;</w:t>
            </w:r>
          </w:p>
        </w:tc>
        <w:tc>
          <w:tcPr>
            <w:tcW w:w="4536" w:type="dxa"/>
            <w:shd w:val="clear" w:color="auto" w:fill="auto"/>
          </w:tcPr>
          <w:p w:rsidR="00485B8B" w:rsidRPr="00485B8B" w:rsidRDefault="00485B8B" w:rsidP="00485B8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8B">
              <w:rPr>
                <w:rFonts w:ascii="Times New Roman" w:hAnsi="Times New Roman" w:cs="Times New Roman"/>
                <w:sz w:val="24"/>
                <w:szCs w:val="24"/>
              </w:rPr>
              <w:t>Постоянно, по мере изменений категорий риска объектов контроля, а так же изменения количества объектов контроля</w:t>
            </w:r>
          </w:p>
        </w:tc>
        <w:tc>
          <w:tcPr>
            <w:tcW w:w="4111" w:type="dxa"/>
            <w:shd w:val="clear" w:color="auto" w:fill="auto"/>
          </w:tcPr>
          <w:p w:rsidR="00485B8B" w:rsidRPr="004B0B16" w:rsidRDefault="00485B8B" w:rsidP="00485B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ОГК Департамента Росгидромета по ПФО,</w:t>
            </w:r>
          </w:p>
          <w:p w:rsidR="00485B8B" w:rsidRPr="004B0B16" w:rsidRDefault="00485B8B" w:rsidP="00485B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ОГК </w:t>
            </w:r>
          </w:p>
          <w:p w:rsidR="00485B8B" w:rsidRPr="004B0B16" w:rsidRDefault="00485B8B" w:rsidP="00485B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0B16">
              <w:rPr>
                <w:rFonts w:ascii="Times New Roman" w:hAnsi="Times New Roman"/>
                <w:sz w:val="24"/>
                <w:szCs w:val="24"/>
              </w:rPr>
              <w:t>В.А.Лысов</w:t>
            </w:r>
            <w:proofErr w:type="spellEnd"/>
            <w:r w:rsidRPr="004B0B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B0B16" w:rsidRPr="00800ADB" w:rsidTr="00EA25A3">
        <w:tc>
          <w:tcPr>
            <w:tcW w:w="620" w:type="dxa"/>
            <w:shd w:val="clear" w:color="auto" w:fill="auto"/>
          </w:tcPr>
          <w:p w:rsidR="004B0B16" w:rsidRPr="00837AC2" w:rsidRDefault="004B0B16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15015" w:type="dxa"/>
            <w:gridSpan w:val="3"/>
            <w:shd w:val="clear" w:color="auto" w:fill="auto"/>
          </w:tcPr>
          <w:p w:rsidR="004B0B16" w:rsidRPr="004B0B16" w:rsidRDefault="004B0B16" w:rsidP="0015473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4B0B16" w:rsidRPr="00800ADB" w:rsidTr="009F525D">
        <w:tc>
          <w:tcPr>
            <w:tcW w:w="620" w:type="dxa"/>
            <w:vMerge w:val="restart"/>
            <w:shd w:val="clear" w:color="auto" w:fill="auto"/>
          </w:tcPr>
          <w:p w:rsidR="004B0B16" w:rsidRPr="00837AC2" w:rsidRDefault="004B0B16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2.</w:t>
            </w:r>
          </w:p>
        </w:tc>
        <w:tc>
          <w:tcPr>
            <w:tcW w:w="6368" w:type="dxa"/>
            <w:shd w:val="clear" w:color="auto" w:fill="auto"/>
          </w:tcPr>
          <w:p w:rsidR="004B0B16" w:rsidRPr="00837AC2" w:rsidRDefault="004B0B16" w:rsidP="00837A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Подготовка доклада, содержащего результаты обобщения правоприменительной практики, и его размещение на официальном сайте Департамента Росгидромета по ПФО в сети «Интернет»</w:t>
            </w:r>
          </w:p>
        </w:tc>
        <w:tc>
          <w:tcPr>
            <w:tcW w:w="4536" w:type="dxa"/>
            <w:shd w:val="clear" w:color="auto" w:fill="auto"/>
          </w:tcPr>
          <w:p w:rsidR="004B0B16" w:rsidRPr="00837AC2" w:rsidRDefault="008410A7" w:rsidP="00837A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01.03.2026</w:t>
            </w:r>
          </w:p>
        </w:tc>
        <w:tc>
          <w:tcPr>
            <w:tcW w:w="4111" w:type="dxa"/>
            <w:shd w:val="clear" w:color="auto" w:fill="auto"/>
          </w:tcPr>
          <w:p w:rsidR="004B0B16" w:rsidRPr="004B0B16" w:rsidRDefault="004B0B16" w:rsidP="0015473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ОГК Департамента Росгидромета по ПФО,</w:t>
            </w:r>
          </w:p>
          <w:p w:rsidR="004B0B16" w:rsidRPr="004B0B16" w:rsidRDefault="004B0B16" w:rsidP="0015473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ОГК </w:t>
            </w:r>
          </w:p>
          <w:p w:rsidR="004B0B16" w:rsidRPr="004B0B16" w:rsidRDefault="004B0B16" w:rsidP="006952F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0B16">
              <w:rPr>
                <w:rFonts w:ascii="Times New Roman" w:hAnsi="Times New Roman"/>
                <w:sz w:val="24"/>
                <w:szCs w:val="24"/>
              </w:rPr>
              <w:t>В.А.Лысов</w:t>
            </w:r>
            <w:proofErr w:type="spellEnd"/>
            <w:r w:rsidRPr="004B0B1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4B0B16" w:rsidRPr="00800ADB" w:rsidTr="009F525D">
        <w:tc>
          <w:tcPr>
            <w:tcW w:w="620" w:type="dxa"/>
            <w:vMerge/>
            <w:shd w:val="clear" w:color="auto" w:fill="auto"/>
          </w:tcPr>
          <w:p w:rsidR="004B0B16" w:rsidRPr="00837AC2" w:rsidRDefault="004B0B16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368" w:type="dxa"/>
            <w:shd w:val="clear" w:color="auto" w:fill="auto"/>
          </w:tcPr>
          <w:p w:rsidR="004B0B16" w:rsidRPr="00837AC2" w:rsidRDefault="004B0B16" w:rsidP="00837A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003">
              <w:rPr>
                <w:rFonts w:ascii="Times New Roman" w:hAnsi="Times New Roman" w:cs="Times New Roman"/>
                <w:sz w:val="24"/>
                <w:szCs w:val="24"/>
              </w:rPr>
              <w:t>Обобщение и анализ правоприменительной практики контрольно-надзорной деятельности Департамента Росгидромета по ПФО и размещение на официальном сайте</w:t>
            </w:r>
          </w:p>
        </w:tc>
        <w:tc>
          <w:tcPr>
            <w:tcW w:w="4536" w:type="dxa"/>
            <w:shd w:val="clear" w:color="auto" w:fill="auto"/>
          </w:tcPr>
          <w:p w:rsidR="004B0B16" w:rsidRPr="00992003" w:rsidRDefault="004B0B16" w:rsidP="00837A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03"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10 числа месяца, следующим за отчетным квартальным</w:t>
            </w:r>
          </w:p>
        </w:tc>
        <w:tc>
          <w:tcPr>
            <w:tcW w:w="4111" w:type="dxa"/>
            <w:shd w:val="clear" w:color="auto" w:fill="auto"/>
          </w:tcPr>
          <w:p w:rsidR="004B0B16" w:rsidRPr="004B0B16" w:rsidRDefault="004B0B16" w:rsidP="0099200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ОГК Департамента Росгидромета по ПФО,</w:t>
            </w:r>
          </w:p>
          <w:p w:rsidR="004B0B16" w:rsidRPr="004B0B16" w:rsidRDefault="004B0B16" w:rsidP="0099200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ОГК </w:t>
            </w:r>
          </w:p>
          <w:p w:rsidR="004B0B16" w:rsidRPr="004B0B16" w:rsidRDefault="004B0B16" w:rsidP="0099200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B0B16">
              <w:rPr>
                <w:rFonts w:ascii="Times New Roman" w:hAnsi="Times New Roman"/>
                <w:sz w:val="24"/>
                <w:szCs w:val="24"/>
              </w:rPr>
              <w:t>В.А.Лысов</w:t>
            </w:r>
            <w:proofErr w:type="spellEnd"/>
            <w:r w:rsidRPr="004B0B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B0B16" w:rsidRPr="00800ADB" w:rsidTr="00507E1B">
        <w:tc>
          <w:tcPr>
            <w:tcW w:w="15635" w:type="dxa"/>
            <w:gridSpan w:val="4"/>
            <w:shd w:val="clear" w:color="auto" w:fill="auto"/>
          </w:tcPr>
          <w:p w:rsidR="004B0B16" w:rsidRPr="004B0B16" w:rsidRDefault="004B0B16" w:rsidP="0016285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</w:tr>
      <w:tr w:rsidR="00154739" w:rsidRPr="00800ADB" w:rsidTr="009F525D">
        <w:tc>
          <w:tcPr>
            <w:tcW w:w="620" w:type="dxa"/>
            <w:shd w:val="clear" w:color="auto" w:fill="auto"/>
          </w:tcPr>
          <w:p w:rsidR="00154739" w:rsidRPr="00837AC2" w:rsidRDefault="00154739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8" w:type="dxa"/>
            <w:shd w:val="clear" w:color="auto" w:fill="auto"/>
          </w:tcPr>
          <w:p w:rsidR="00154739" w:rsidRPr="00837AC2" w:rsidRDefault="00154739" w:rsidP="00837AC2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лицензиату </w:t>
            </w:r>
            <w:r w:rsidRPr="00837A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предостережения о недопустимости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нарушения обязательных требований</w:t>
            </w:r>
            <w:r w:rsidR="004A30AE"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с предложением принять меры по обеспечению соблюдения </w:t>
            </w:r>
            <w:r w:rsidR="004A30AE" w:rsidRPr="00837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требований.</w:t>
            </w:r>
          </w:p>
        </w:tc>
        <w:tc>
          <w:tcPr>
            <w:tcW w:w="4536" w:type="dxa"/>
            <w:shd w:val="clear" w:color="auto" w:fill="auto"/>
          </w:tcPr>
          <w:p w:rsidR="00154739" w:rsidRPr="00837AC2" w:rsidRDefault="004A30AE" w:rsidP="00837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наличии сведений о готовящихся нарушениях обязательных требований или признаках нарушений обязательных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111" w:type="dxa"/>
            <w:shd w:val="clear" w:color="auto" w:fill="auto"/>
          </w:tcPr>
          <w:p w:rsidR="0016285D" w:rsidRPr="004B0B16" w:rsidRDefault="00154739" w:rsidP="0016285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lastRenderedPageBreak/>
              <w:t>Начальник, заместитель начальника Департамента Росгидромета по ПФО</w:t>
            </w:r>
            <w:r w:rsidR="0016285D" w:rsidRPr="004B0B16">
              <w:rPr>
                <w:rFonts w:ascii="Times New Roman" w:hAnsi="Times New Roman"/>
                <w:sz w:val="24"/>
                <w:szCs w:val="24"/>
              </w:rPr>
              <w:t>,</w:t>
            </w:r>
            <w:r w:rsidR="00F45919" w:rsidRPr="004B0B16">
              <w:rPr>
                <w:rFonts w:ascii="Times New Roman" w:hAnsi="Times New Roman"/>
                <w:sz w:val="24"/>
                <w:szCs w:val="24"/>
              </w:rPr>
              <w:t xml:space="preserve"> главный специалист-эксперт ОГК</w:t>
            </w:r>
            <w:r w:rsidR="0016285D" w:rsidRPr="004B0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739" w:rsidRPr="004B0B16" w:rsidRDefault="0016285D" w:rsidP="00F4591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="00F45919" w:rsidRPr="004B0B16">
              <w:rPr>
                <w:rFonts w:ascii="Times New Roman" w:hAnsi="Times New Roman"/>
                <w:sz w:val="24"/>
                <w:szCs w:val="24"/>
              </w:rPr>
              <w:t>В.А.Лысов</w:t>
            </w:r>
            <w:proofErr w:type="spellEnd"/>
            <w:r w:rsidRPr="004B0B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B0B16" w:rsidRPr="00800ADB" w:rsidTr="00E03A24">
        <w:tc>
          <w:tcPr>
            <w:tcW w:w="15635" w:type="dxa"/>
            <w:gridSpan w:val="4"/>
            <w:shd w:val="clear" w:color="auto" w:fill="auto"/>
          </w:tcPr>
          <w:p w:rsidR="004B0B16" w:rsidRPr="004B0B16" w:rsidRDefault="004B0B16" w:rsidP="0016285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</w:tc>
      </w:tr>
      <w:tr w:rsidR="00154739" w:rsidRPr="00800ADB" w:rsidTr="009F525D">
        <w:tc>
          <w:tcPr>
            <w:tcW w:w="620" w:type="dxa"/>
            <w:shd w:val="clear" w:color="auto" w:fill="auto"/>
          </w:tcPr>
          <w:p w:rsidR="00154739" w:rsidRPr="00837AC2" w:rsidRDefault="00154739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368" w:type="dxa"/>
            <w:shd w:val="clear" w:color="auto" w:fill="auto"/>
          </w:tcPr>
          <w:p w:rsidR="00D25278" w:rsidRPr="00837AC2" w:rsidRDefault="00154739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и осуществления лицензионного контроля</w:t>
            </w:r>
            <w:r w:rsidR="00D25278"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 следующим вопросам:</w:t>
            </w:r>
          </w:p>
          <w:p w:rsidR="00D25278" w:rsidRPr="00837AC2" w:rsidRDefault="00D25278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а) порядок отнесения объектов лицензионного контроля к категориям риска;</w:t>
            </w:r>
          </w:p>
          <w:p w:rsidR="00D25278" w:rsidRPr="00837AC2" w:rsidRDefault="00D25278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б) порядок проведения внеплановых контрольных (надзорных) мероприятий;</w:t>
            </w:r>
          </w:p>
          <w:p w:rsidR="00D25278" w:rsidRPr="00837AC2" w:rsidRDefault="00D25278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в) периодичность и порядок проведения плановых контрольных (надзорных) мероприятий;</w:t>
            </w:r>
          </w:p>
          <w:p w:rsidR="00D25278" w:rsidRPr="00837AC2" w:rsidRDefault="00D25278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г) состав и порядок осуществления профилактических мероприятий;</w:t>
            </w:r>
          </w:p>
          <w:p w:rsidR="00CF47ED" w:rsidRPr="00837AC2" w:rsidRDefault="00D25278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д) порядок обжалования решений лицензирующего органа, действий (бездействия) его должностных лиц.</w:t>
            </w:r>
            <w:r w:rsidR="00485F89"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осуществляется:</w:t>
            </w:r>
          </w:p>
          <w:p w:rsidR="00485F89" w:rsidRPr="00837AC2" w:rsidRDefault="00485F89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а)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мероприятия;</w:t>
            </w:r>
          </w:p>
          <w:p w:rsidR="00485F89" w:rsidRPr="00837AC2" w:rsidRDefault="00CF47ED" w:rsidP="00837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89"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89" w:rsidRPr="00837AC2">
              <w:rPr>
                <w:rFonts w:ascii="Times New Roman" w:hAnsi="Times New Roman" w:cs="Times New Roman"/>
                <w:sz w:val="24"/>
                <w:szCs w:val="24"/>
              </w:rPr>
              <w:t>письменно, в случае направления контролируемым лицом запроса о предоставлении письменного ответа по вопросам консультирования;</w:t>
            </w:r>
          </w:p>
          <w:p w:rsidR="00CF47ED" w:rsidRPr="00837AC2" w:rsidRDefault="00CF47ED" w:rsidP="00837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F47ED" w:rsidRPr="00837AC2" w:rsidRDefault="00CF47ED" w:rsidP="00837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ED" w:rsidRPr="00837AC2" w:rsidRDefault="00CF47ED" w:rsidP="00837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C2" w:rsidRPr="00837AC2" w:rsidRDefault="00CF47ED" w:rsidP="00837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739" w:rsidRPr="00837AC2" w:rsidRDefault="00485F89" w:rsidP="00837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CF47ED"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CF47ED" w:rsidRPr="00837AC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лицензирующего органа в информационно-телекоммуникационной сети "Интернет" письменного разъяснения, подписанного уполномоченным должностным лицом лицензирующего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</w:t>
            </w:r>
          </w:p>
        </w:tc>
        <w:tc>
          <w:tcPr>
            <w:tcW w:w="4536" w:type="dxa"/>
            <w:shd w:val="clear" w:color="auto" w:fill="auto"/>
          </w:tcPr>
          <w:p w:rsidR="00CF47ED" w:rsidRPr="00837AC2" w:rsidRDefault="00316EEE" w:rsidP="008F50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F47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поступлении соответствующих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вопросов</w:t>
            </w:r>
            <w:r w:rsidR="005F139E">
              <w:rPr>
                <w:rFonts w:ascii="Times New Roman" w:eastAsia="Calibri" w:hAnsi="Times New Roman" w:cs="Times New Roman"/>
                <w:sz w:val="24"/>
                <w:szCs w:val="24"/>
              </w:rPr>
              <w:t>, запросов.</w:t>
            </w: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8F500B" w:rsidRDefault="008F500B" w:rsidP="00837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7ED" w:rsidRPr="00CF47ED" w:rsidRDefault="00CF47ED" w:rsidP="00837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7ED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соответствующих обращений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837AC2" w:rsidRPr="00837AC2" w:rsidRDefault="00837AC2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ED" w:rsidRPr="00837AC2" w:rsidRDefault="00CF47ED" w:rsidP="00837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5 и более однотипных обращений лицензиатов и их представителей</w:t>
            </w:r>
          </w:p>
          <w:p w:rsidR="00CF47ED" w:rsidRPr="00837AC2" w:rsidRDefault="00CF47ED" w:rsidP="00837AC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54739" w:rsidRPr="004B0B16" w:rsidRDefault="00F45919" w:rsidP="00D0587D">
            <w:pPr>
              <w:shd w:val="clear" w:color="auto" w:fill="FFFFFF"/>
              <w:spacing w:after="0"/>
              <w:ind w:left="3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B0B16">
              <w:rPr>
                <w:rFonts w:ascii="Times New Roman" w:hAnsi="Times New Roman"/>
                <w:spacing w:val="-3"/>
                <w:sz w:val="24"/>
                <w:szCs w:val="24"/>
              </w:rPr>
              <w:t>ОГК</w:t>
            </w:r>
            <w:r w:rsidR="00154739" w:rsidRPr="004B0B1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Департамента Росгидромета по</w:t>
            </w:r>
            <w:r w:rsidR="00D0587D" w:rsidRPr="004B0B1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16EEE" w:rsidRPr="004B0B16">
              <w:rPr>
                <w:rFonts w:ascii="Times New Roman" w:hAnsi="Times New Roman"/>
                <w:spacing w:val="-3"/>
                <w:sz w:val="24"/>
                <w:szCs w:val="24"/>
              </w:rPr>
              <w:t>ПФО</w:t>
            </w:r>
          </w:p>
          <w:p w:rsidR="00154739" w:rsidRPr="004B0B16" w:rsidRDefault="00154739" w:rsidP="00316EEE">
            <w:pPr>
              <w:shd w:val="clear" w:color="auto" w:fill="FFFFFF"/>
              <w:spacing w:after="0"/>
              <w:ind w:left="34" w:right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B16" w:rsidRPr="00800ADB" w:rsidTr="00EC6284">
        <w:tc>
          <w:tcPr>
            <w:tcW w:w="15635" w:type="dxa"/>
            <w:gridSpan w:val="4"/>
            <w:shd w:val="clear" w:color="auto" w:fill="auto"/>
          </w:tcPr>
          <w:p w:rsidR="004B0B16" w:rsidRPr="004B0B16" w:rsidRDefault="004B0B16" w:rsidP="004B0B16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B0B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Профилактический визит</w:t>
            </w:r>
          </w:p>
        </w:tc>
      </w:tr>
      <w:tr w:rsidR="00154739" w:rsidRPr="00800ADB" w:rsidTr="009F525D">
        <w:tc>
          <w:tcPr>
            <w:tcW w:w="620" w:type="dxa"/>
            <w:shd w:val="clear" w:color="auto" w:fill="auto"/>
          </w:tcPr>
          <w:p w:rsidR="00154739" w:rsidRPr="00837AC2" w:rsidRDefault="00154739" w:rsidP="00837A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6368" w:type="dxa"/>
            <w:shd w:val="clear" w:color="auto" w:fill="auto"/>
          </w:tcPr>
          <w:p w:rsidR="000F6295" w:rsidRPr="000F6295" w:rsidRDefault="000F6295" w:rsidP="000F6295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95"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видео-конференц-связи, или МП «Инспектор»; </w:t>
            </w:r>
          </w:p>
          <w:p w:rsidR="000F6295" w:rsidRPr="000F6295" w:rsidRDefault="000F6295" w:rsidP="000F6295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95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порядке, установленном статьей 52 Федерального закона № 248-ФЗ:</w:t>
            </w:r>
          </w:p>
          <w:p w:rsidR="000F6295" w:rsidRPr="000F6295" w:rsidRDefault="000F6295" w:rsidP="000F6295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95">
              <w:rPr>
                <w:rFonts w:ascii="Times New Roman" w:hAnsi="Times New Roman" w:cs="Times New Roman"/>
                <w:sz w:val="24"/>
                <w:szCs w:val="24"/>
              </w:rPr>
              <w:t>5.1. Обязательный профилактический визит*:</w:t>
            </w:r>
          </w:p>
          <w:p w:rsidR="000F6295" w:rsidRPr="000F6295" w:rsidRDefault="000F6295" w:rsidP="000F6295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9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 в порядке, установленном статьей 52 Федерального закона  № 248-ФЗ:</w:t>
            </w:r>
          </w:p>
          <w:p w:rsidR="00331911" w:rsidRDefault="00DE2F38" w:rsidP="00331911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для объектов контроля, отнесенных </w:t>
            </w:r>
            <w:r w:rsidR="00E16284"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D23C0C" w:rsidRPr="00837AC2">
              <w:rPr>
                <w:rFonts w:ascii="Times New Roman" w:hAnsi="Times New Roman" w:cs="Times New Roman"/>
                <w:sz w:val="24"/>
                <w:szCs w:val="24"/>
              </w:rPr>
              <w:t>низкого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 xml:space="preserve"> риска</w:t>
            </w: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F6295" w:rsidRDefault="000F6295" w:rsidP="00331911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2F38" w:rsidRPr="00837AC2" w:rsidRDefault="00DE2F38" w:rsidP="00331911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>б) для объектов контроля, отнесенных</w:t>
            </w:r>
            <w:r w:rsidR="00E16284"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категории среднего риска</w:t>
            </w: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F6295" w:rsidRDefault="000F6295" w:rsidP="0033191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617" w:rsidRPr="00837AC2" w:rsidRDefault="00DE2F38" w:rsidP="00331911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для объектов контроля, отнесенных к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категории значительного риска</w:t>
            </w: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F6295" w:rsidRDefault="000F6295" w:rsidP="0033191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739" w:rsidRDefault="00DE2F38" w:rsidP="0033191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для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объектов лицензионного контроля</w:t>
            </w:r>
            <w:r w:rsidRPr="00837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37AC2">
              <w:rPr>
                <w:rFonts w:ascii="Times New Roman" w:hAnsi="Times New Roman" w:cs="Times New Roman"/>
                <w:sz w:val="24"/>
                <w:szCs w:val="24"/>
              </w:rPr>
              <w:t>приступающих к проведению наблюдений за состоянием окружающей среды, физическими и химическими процессами, происходящими в окружающей среде, д</w:t>
            </w:r>
            <w:r w:rsidR="0043300B">
              <w:rPr>
                <w:rFonts w:ascii="Times New Roman" w:hAnsi="Times New Roman" w:cs="Times New Roman"/>
                <w:sz w:val="24"/>
                <w:szCs w:val="24"/>
              </w:rPr>
              <w:t>ля определения ее характеристик.</w:t>
            </w:r>
          </w:p>
          <w:p w:rsidR="001E6DDF" w:rsidRDefault="001E6DDF" w:rsidP="00331911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2C10E3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0E3" w:rsidRDefault="002C10E3" w:rsidP="002C10E3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0E3" w:rsidRDefault="002C10E3" w:rsidP="002C10E3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0E3" w:rsidRDefault="002C10E3" w:rsidP="002C10E3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DDF" w:rsidRPr="00837AC2" w:rsidRDefault="002C10E3" w:rsidP="002C10E3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E3">
              <w:rPr>
                <w:rFonts w:ascii="Times New Roman" w:eastAsia="Calibri" w:hAnsi="Times New Roman" w:cs="Times New Roman"/>
                <w:sz w:val="24"/>
                <w:szCs w:val="24"/>
              </w:rPr>
              <w:t>5.2. Профилактический визит по инициативе контролируемого лица 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учреждением)*</w:t>
            </w:r>
          </w:p>
        </w:tc>
        <w:tc>
          <w:tcPr>
            <w:tcW w:w="4536" w:type="dxa"/>
            <w:shd w:val="clear" w:color="auto" w:fill="auto"/>
          </w:tcPr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A" w:rsidRPr="00720B7A" w:rsidRDefault="00720B7A" w:rsidP="00720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7A">
              <w:rPr>
                <w:rFonts w:ascii="Times New Roman" w:hAnsi="Times New Roman" w:cs="Times New Roman"/>
                <w:sz w:val="24"/>
                <w:szCs w:val="24"/>
              </w:rPr>
              <w:t>Не является обязательным</w:t>
            </w:r>
          </w:p>
          <w:p w:rsidR="00720B7A" w:rsidRDefault="00720B7A" w:rsidP="00720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A" w:rsidRPr="00720B7A" w:rsidRDefault="00720B7A" w:rsidP="00720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7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Обязательно, не более 1 раза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0B7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720B7A" w:rsidRDefault="00720B7A" w:rsidP="00720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A" w:rsidRPr="00720B7A" w:rsidRDefault="00720B7A" w:rsidP="00720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7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раза в 3 года</w:t>
            </w:r>
          </w:p>
          <w:p w:rsidR="00720B7A" w:rsidRPr="00720B7A" w:rsidRDefault="00720B7A" w:rsidP="00720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7A">
              <w:rPr>
                <w:rFonts w:ascii="Times New Roman" w:hAnsi="Times New Roman" w:cs="Times New Roman"/>
                <w:sz w:val="24"/>
                <w:szCs w:val="24"/>
              </w:rPr>
              <w:t>Обязательно, в течение 6 месяцев с момента начала такой деятельности</w:t>
            </w:r>
          </w:p>
          <w:p w:rsidR="002C10E3" w:rsidRDefault="00720B7A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№2</w:t>
            </w:r>
            <w:r w:rsidR="00D83DA9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лицензиатов, в отношении которых проводится обязательный профилактический визит в 2026 году)</w:t>
            </w: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2C10E3" w:rsidRPr="002C10E3" w:rsidRDefault="002C10E3" w:rsidP="00720B7A">
            <w:pPr>
              <w:autoSpaceDE w:val="0"/>
              <w:autoSpaceDN w:val="0"/>
              <w:adjustRightInd w:val="0"/>
              <w:spacing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sz w:val="24"/>
                <w:szCs w:val="24"/>
              </w:rPr>
              <w:t>(в случае поступления заявления от контролируемого лица)</w:t>
            </w:r>
          </w:p>
          <w:p w:rsidR="00154739" w:rsidRPr="00837AC2" w:rsidRDefault="00154739" w:rsidP="00720B7A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54739" w:rsidRPr="00720B7A" w:rsidRDefault="00F45919" w:rsidP="00720B7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ОГК</w:t>
            </w:r>
            <w:r w:rsidR="00154739" w:rsidRPr="00720B7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C67A2" w:rsidRPr="00720B7A">
              <w:rPr>
                <w:rFonts w:ascii="Times New Roman" w:hAnsi="Times New Roman" w:cs="Times New Roman"/>
                <w:sz w:val="24"/>
                <w:szCs w:val="24"/>
              </w:rPr>
              <w:t>епартамента Росгидромета по ПФО</w:t>
            </w:r>
          </w:p>
        </w:tc>
      </w:tr>
    </w:tbl>
    <w:p w:rsidR="000D2011" w:rsidRPr="000D2011" w:rsidRDefault="000D2011" w:rsidP="000D2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011">
        <w:rPr>
          <w:rFonts w:ascii="Times New Roman" w:eastAsia="Calibri" w:hAnsi="Times New Roman" w:cs="Times New Roman"/>
          <w:sz w:val="24"/>
          <w:szCs w:val="24"/>
        </w:rPr>
        <w:lastRenderedPageBreak/>
        <w:t>* изменения в данную часть программы профилактики в случае необходимости вносятся ежемесячно</w:t>
      </w:r>
    </w:p>
    <w:p w:rsidR="00154739" w:rsidRDefault="00154739" w:rsidP="00154739"/>
    <w:p w:rsidR="00D83DA9" w:rsidRDefault="00D83DA9" w:rsidP="00154739"/>
    <w:p w:rsidR="00D83DA9" w:rsidRDefault="00D83DA9" w:rsidP="00154739"/>
    <w:p w:rsidR="00D83DA9" w:rsidRDefault="00D83DA9" w:rsidP="00154739"/>
    <w:p w:rsidR="00D83DA9" w:rsidRDefault="00D83DA9" w:rsidP="00154739"/>
    <w:p w:rsidR="00D83DA9" w:rsidRDefault="00D83DA9" w:rsidP="00154739"/>
    <w:p w:rsidR="00D83DA9" w:rsidRDefault="00D83DA9" w:rsidP="00154739"/>
    <w:p w:rsidR="00D83DA9" w:rsidRDefault="00D83DA9" w:rsidP="00154739">
      <w:pPr>
        <w:sectPr w:rsidR="00D83DA9" w:rsidSect="00154739">
          <w:pgSz w:w="16838" w:h="11906" w:orient="landscape"/>
          <w:pgMar w:top="709" w:right="851" w:bottom="568" w:left="567" w:header="708" w:footer="708" w:gutter="0"/>
          <w:cols w:space="708"/>
          <w:docGrid w:linePitch="360"/>
        </w:sectPr>
      </w:pPr>
    </w:p>
    <w:p w:rsidR="00D83DA9" w:rsidRPr="00D83DA9" w:rsidRDefault="00D83DA9" w:rsidP="00D83DA9">
      <w:pPr>
        <w:jc w:val="right"/>
        <w:rPr>
          <w:rFonts w:ascii="Times New Roman" w:hAnsi="Times New Roman"/>
          <w:sz w:val="20"/>
          <w:szCs w:val="20"/>
        </w:rPr>
      </w:pPr>
      <w:r w:rsidRPr="00D83DA9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D83DA9" w:rsidRPr="00D83DA9" w:rsidRDefault="00D83DA9" w:rsidP="00D83DA9">
      <w:pPr>
        <w:jc w:val="right"/>
        <w:rPr>
          <w:rFonts w:ascii="Times New Roman" w:hAnsi="Times New Roman"/>
          <w:sz w:val="20"/>
          <w:szCs w:val="20"/>
        </w:rPr>
      </w:pPr>
      <w:r w:rsidRPr="00D83DA9">
        <w:rPr>
          <w:rFonts w:ascii="Times New Roman" w:hAnsi="Times New Roman"/>
          <w:sz w:val="20"/>
          <w:szCs w:val="20"/>
        </w:rPr>
        <w:t xml:space="preserve">к Программе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на 2026 год, утвержденной </w:t>
      </w:r>
    </w:p>
    <w:p w:rsidR="00D83DA9" w:rsidRPr="00D83DA9" w:rsidRDefault="00D83DA9" w:rsidP="00D83DA9">
      <w:pPr>
        <w:rPr>
          <w:rFonts w:ascii="Times New Roman" w:hAnsi="Times New Roman"/>
          <w:b/>
          <w:bCs/>
          <w:sz w:val="24"/>
          <w:szCs w:val="24"/>
        </w:rPr>
      </w:pPr>
    </w:p>
    <w:p w:rsidR="00D83DA9" w:rsidRPr="00D83DA9" w:rsidRDefault="00D83DA9" w:rsidP="00C31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3DA9"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D83DA9" w:rsidRPr="00D83DA9" w:rsidRDefault="00D83DA9" w:rsidP="00C31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3DA9">
        <w:rPr>
          <w:rFonts w:ascii="Times New Roman" w:hAnsi="Times New Roman"/>
          <w:b/>
          <w:bCs/>
          <w:sz w:val="24"/>
          <w:szCs w:val="24"/>
        </w:rPr>
        <w:t xml:space="preserve">для проведения Департаментом Росгидромета по ПФО </w:t>
      </w:r>
      <w:proofErr w:type="spellStart"/>
      <w:r w:rsidRPr="00D83DA9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  <w:r w:rsidRPr="00D83DA9">
        <w:rPr>
          <w:rFonts w:ascii="Times New Roman" w:hAnsi="Times New Roman"/>
          <w:b/>
          <w:bCs/>
          <w:sz w:val="24"/>
          <w:szCs w:val="24"/>
        </w:rPr>
        <w:t xml:space="preserve"> уровня </w:t>
      </w:r>
      <w:proofErr w:type="gramStart"/>
      <w:r w:rsidRPr="00D83DA9">
        <w:rPr>
          <w:rFonts w:ascii="Times New Roman" w:hAnsi="Times New Roman"/>
          <w:b/>
          <w:bCs/>
          <w:sz w:val="24"/>
          <w:szCs w:val="24"/>
        </w:rPr>
        <w:t>развития Программы профилактики рисков причинения</w:t>
      </w:r>
      <w:proofErr w:type="gramEnd"/>
      <w:r w:rsidRPr="00D83DA9">
        <w:rPr>
          <w:rFonts w:ascii="Times New Roman" w:hAnsi="Times New Roman"/>
          <w:b/>
          <w:bCs/>
          <w:sz w:val="24"/>
          <w:szCs w:val="24"/>
        </w:rPr>
        <w:t xml:space="preserve"> вреда (ущерба) охраняемым законом ценностям на 2026 год</w:t>
      </w: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>1. Утверждена ли контрольно-надзорным органом Программа профилактики рисков причинения вреда (ущерба) охраняемым законом ценностям (далее – Программа профилактики рисков) на 202</w:t>
      </w:r>
      <w:r w:rsidR="00C31B8F">
        <w:rPr>
          <w:rFonts w:ascii="Times New Roman" w:hAnsi="Times New Roman"/>
          <w:sz w:val="24"/>
          <w:szCs w:val="24"/>
        </w:rPr>
        <w:t>6</w:t>
      </w:r>
      <w:r w:rsidRPr="00D83DA9">
        <w:rPr>
          <w:rFonts w:ascii="Times New Roman" w:hAnsi="Times New Roman"/>
          <w:sz w:val="24"/>
          <w:szCs w:val="24"/>
        </w:rPr>
        <w:t xml:space="preserve"> год?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6"/>
        <w:gridCol w:w="4704"/>
      </w:tblGrid>
      <w:tr w:rsidR="00D83DA9" w:rsidRPr="00D83DA9" w:rsidTr="005F07C0">
        <w:trPr>
          <w:trHeight w:hRule="exact" w:val="341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83DA9" w:rsidRPr="00D83DA9" w:rsidTr="005F07C0">
        <w:trPr>
          <w:trHeight w:hRule="exact" w:val="331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В стадии проекта</w:t>
            </w:r>
          </w:p>
        </w:tc>
      </w:tr>
      <w:tr w:rsidR="00D83DA9" w:rsidRPr="00D83DA9" w:rsidTr="005F07C0">
        <w:trPr>
          <w:trHeight w:hRule="exact" w:val="341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>2. Профилактика рисков проводится по всем видам контроля (надзора)?</w:t>
      </w:r>
    </w:p>
    <w:tbl>
      <w:tblPr>
        <w:tblW w:w="93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2"/>
        <w:gridCol w:w="4877"/>
      </w:tblGrid>
      <w:tr w:rsidR="00D83DA9" w:rsidRPr="00D83DA9" w:rsidTr="00C31B8F">
        <w:trPr>
          <w:trHeight w:hRule="exact" w:val="341"/>
        </w:trPr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По всем видам контроля (надзора)</w:t>
            </w:r>
          </w:p>
        </w:tc>
      </w:tr>
      <w:tr w:rsidR="00D83DA9" w:rsidRPr="00D83DA9" w:rsidTr="00C31B8F">
        <w:trPr>
          <w:trHeight w:hRule="exact" w:val="626"/>
        </w:trPr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3DA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83DA9">
              <w:rPr>
                <w:rFonts w:ascii="Times New Roman" w:hAnsi="Times New Roman"/>
                <w:sz w:val="24"/>
                <w:szCs w:val="24"/>
              </w:rPr>
              <w:t xml:space="preserve"> более </w:t>
            </w:r>
            <w:proofErr w:type="gramStart"/>
            <w:r w:rsidRPr="00D83DA9">
              <w:rPr>
                <w:rFonts w:ascii="Times New Roman" w:hAnsi="Times New Roman"/>
                <w:sz w:val="24"/>
                <w:szCs w:val="24"/>
              </w:rPr>
              <w:t>чем</w:t>
            </w:r>
            <w:proofErr w:type="gramEnd"/>
            <w:r w:rsidRPr="00D83DA9">
              <w:rPr>
                <w:rFonts w:ascii="Times New Roman" w:hAnsi="Times New Roman"/>
                <w:sz w:val="24"/>
                <w:szCs w:val="24"/>
              </w:rPr>
              <w:t xml:space="preserve"> 50% видам контроля </w:t>
            </w:r>
          </w:p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(надзора)</w:t>
            </w:r>
          </w:p>
        </w:tc>
      </w:tr>
      <w:tr w:rsidR="00D83DA9" w:rsidRPr="00D83DA9" w:rsidTr="00C31B8F">
        <w:trPr>
          <w:trHeight w:hRule="exact" w:val="662"/>
        </w:trPr>
        <w:tc>
          <w:tcPr>
            <w:tcW w:w="4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3DA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83DA9">
              <w:rPr>
                <w:rFonts w:ascii="Times New Roman" w:hAnsi="Times New Roman"/>
                <w:sz w:val="24"/>
                <w:szCs w:val="24"/>
              </w:rPr>
              <w:t xml:space="preserve"> менее </w:t>
            </w:r>
            <w:proofErr w:type="gramStart"/>
            <w:r w:rsidRPr="00D83DA9">
              <w:rPr>
                <w:rFonts w:ascii="Times New Roman" w:hAnsi="Times New Roman"/>
                <w:sz w:val="24"/>
                <w:szCs w:val="24"/>
              </w:rPr>
              <w:t>чем</w:t>
            </w:r>
            <w:proofErr w:type="gramEnd"/>
            <w:r w:rsidRPr="00D83DA9">
              <w:rPr>
                <w:rFonts w:ascii="Times New Roman" w:hAnsi="Times New Roman"/>
                <w:sz w:val="24"/>
                <w:szCs w:val="24"/>
              </w:rPr>
              <w:t xml:space="preserve"> 50% видам контроля </w:t>
            </w:r>
          </w:p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(надзора)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 xml:space="preserve">3. Какие профилактические мероприятия из перечня </w:t>
      </w:r>
      <w:proofErr w:type="gramStart"/>
      <w:r w:rsidRPr="00D83DA9">
        <w:rPr>
          <w:rFonts w:ascii="Times New Roman" w:hAnsi="Times New Roman"/>
          <w:sz w:val="24"/>
          <w:szCs w:val="24"/>
        </w:rPr>
        <w:t>обязательных</w:t>
      </w:r>
      <w:proofErr w:type="gramEnd"/>
      <w:r w:rsidRPr="00D83DA9">
        <w:rPr>
          <w:rFonts w:ascii="Times New Roman" w:hAnsi="Times New Roman"/>
          <w:sz w:val="24"/>
          <w:szCs w:val="24"/>
        </w:rPr>
        <w:t xml:space="preserve"> к выполнению (информирование, обобщение правоприменительной практики, объявление предостережения, консультирование, профилактический визит) реализуются территориальным органом федерального органа исполнительной власти?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0"/>
        <w:gridCol w:w="4699"/>
      </w:tblGrid>
      <w:tr w:rsidR="00D83DA9" w:rsidRPr="00D83DA9" w:rsidTr="005F07C0">
        <w:trPr>
          <w:trHeight w:hRule="exact" w:val="35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Все 5</w:t>
            </w:r>
          </w:p>
        </w:tc>
      </w:tr>
      <w:tr w:rsidR="00D83DA9" w:rsidRPr="00D83DA9" w:rsidTr="005F07C0">
        <w:trPr>
          <w:trHeight w:hRule="exact" w:val="35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3DA9" w:rsidRPr="00D83DA9" w:rsidTr="005F07C0">
        <w:trPr>
          <w:trHeight w:hRule="exact" w:val="326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3DA9" w:rsidRPr="00D83DA9" w:rsidTr="005F07C0">
        <w:trPr>
          <w:trHeight w:hRule="exact" w:val="346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 xml:space="preserve">4.  Сколько положений </w:t>
      </w:r>
      <w:proofErr w:type="gramStart"/>
      <w:r w:rsidRPr="00D83DA9">
        <w:rPr>
          <w:rFonts w:ascii="Times New Roman" w:hAnsi="Times New Roman"/>
          <w:sz w:val="24"/>
          <w:szCs w:val="24"/>
        </w:rPr>
        <w:t>из</w:t>
      </w:r>
      <w:proofErr w:type="gramEnd"/>
      <w:r w:rsidRPr="00D83DA9">
        <w:rPr>
          <w:rFonts w:ascii="Times New Roman" w:hAnsi="Times New Roman"/>
          <w:sz w:val="24"/>
          <w:szCs w:val="24"/>
        </w:rPr>
        <w:t xml:space="preserve"> указанных ниже содержится в утвержденной Программе:</w:t>
      </w: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lastRenderedPageBreak/>
        <w:t>б) цели и задачи реализации программы профилактики;</w:t>
      </w: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>в) перечень профилактических мероприятий, сроки (периодичность) их проведения;</w:t>
      </w: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>г) показатели результативности и эффективности программы профилактики;</w:t>
      </w: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6"/>
        <w:gridCol w:w="4699"/>
      </w:tblGrid>
      <w:tr w:rsidR="00D83DA9" w:rsidRPr="00D83DA9" w:rsidTr="005F07C0">
        <w:trPr>
          <w:trHeight w:hRule="exact" w:val="341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Все 4</w:t>
            </w:r>
          </w:p>
        </w:tc>
      </w:tr>
      <w:tr w:rsidR="00D83DA9" w:rsidRPr="00D83DA9" w:rsidTr="005F07C0">
        <w:trPr>
          <w:trHeight w:hRule="exact" w:val="322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3DA9" w:rsidRPr="00D83DA9" w:rsidTr="005F07C0">
        <w:trPr>
          <w:trHeight w:hRule="exact" w:val="350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C31B8F" w:rsidP="00D83D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83DA9" w:rsidRPr="00D83DA9">
        <w:rPr>
          <w:rFonts w:ascii="Times New Roman" w:hAnsi="Times New Roman"/>
          <w:sz w:val="24"/>
          <w:szCs w:val="24"/>
        </w:rPr>
        <w:t>. При составлении плана-графика мероприятий учитывается ли при определении степени интенсивности профилактических мероприятий присвоенный подконтрольным субъектам (объектам) категория риска (класс опасности)?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6"/>
        <w:gridCol w:w="4704"/>
      </w:tblGrid>
      <w:tr w:rsidR="00D83DA9" w:rsidRPr="00D83DA9" w:rsidTr="005F07C0">
        <w:trPr>
          <w:trHeight w:hRule="exact" w:val="341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83DA9" w:rsidRPr="00D83DA9" w:rsidTr="005F07C0">
        <w:trPr>
          <w:trHeight w:hRule="exact" w:val="326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</w:tr>
      <w:tr w:rsidR="00D83DA9" w:rsidRPr="00D83DA9" w:rsidTr="005F07C0">
        <w:trPr>
          <w:trHeight w:hRule="exact" w:val="350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C31B8F" w:rsidP="00D83D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83DA9" w:rsidRPr="00D83DA9">
        <w:rPr>
          <w:rFonts w:ascii="Times New Roman" w:hAnsi="Times New Roman"/>
          <w:sz w:val="24"/>
          <w:szCs w:val="24"/>
        </w:rPr>
        <w:t>. Закреплена ли обязанность проведения профилактики рисков в должностных регламентах (инструкциях) должных лиц, осуществляющих контрольно-надзорные мероприятия?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0"/>
        <w:gridCol w:w="4699"/>
      </w:tblGrid>
      <w:tr w:rsidR="00D83DA9" w:rsidRPr="00D83DA9" w:rsidTr="005F07C0">
        <w:trPr>
          <w:trHeight w:hRule="exact" w:val="346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83DA9" w:rsidRPr="00D83DA9" w:rsidTr="005F07C0">
        <w:trPr>
          <w:trHeight w:hRule="exact" w:val="326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В стадии проекта</w:t>
            </w:r>
          </w:p>
        </w:tc>
      </w:tr>
      <w:tr w:rsidR="00D83DA9" w:rsidRPr="00D83DA9" w:rsidTr="005F07C0">
        <w:trPr>
          <w:trHeight w:hRule="exact" w:val="35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C31B8F" w:rsidP="00D83D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83DA9" w:rsidRPr="00D83DA9">
        <w:rPr>
          <w:rFonts w:ascii="Times New Roman" w:hAnsi="Times New Roman"/>
          <w:sz w:val="24"/>
          <w:szCs w:val="24"/>
        </w:rPr>
        <w:t>. Готовится ли ежегодный доклад об итогах профилактической работы? Является ли информация об итогах профилактической работы частью итогового доклада о деятельности контрольно-надзорного органа?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6"/>
        <w:gridCol w:w="4704"/>
      </w:tblGrid>
      <w:tr w:rsidR="00D83DA9" w:rsidRPr="00D83DA9" w:rsidTr="005F07C0">
        <w:trPr>
          <w:trHeight w:hRule="exact" w:val="662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Да, доклад подготовлен, и включен в итоговый доклад о деятельности</w:t>
            </w:r>
          </w:p>
        </w:tc>
      </w:tr>
      <w:tr w:rsidR="00D83DA9" w:rsidRPr="00D83DA9" w:rsidTr="005F07C0">
        <w:trPr>
          <w:trHeight w:hRule="exact" w:val="481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Подготовлен иной отчетный документ</w:t>
            </w:r>
          </w:p>
        </w:tc>
      </w:tr>
      <w:tr w:rsidR="00D83DA9" w:rsidRPr="00D83DA9" w:rsidTr="005F07C0">
        <w:trPr>
          <w:trHeight w:hRule="exact" w:val="336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C31B8F" w:rsidP="00D83D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83DA9" w:rsidRPr="00D83DA9">
        <w:rPr>
          <w:rFonts w:ascii="Times New Roman" w:hAnsi="Times New Roman"/>
          <w:sz w:val="24"/>
          <w:szCs w:val="24"/>
        </w:rPr>
        <w:t>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6"/>
        <w:gridCol w:w="4699"/>
      </w:tblGrid>
      <w:tr w:rsidR="00D83DA9" w:rsidRPr="00D83DA9" w:rsidTr="005F07C0">
        <w:trPr>
          <w:trHeight w:hRule="exact" w:val="346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83DA9" w:rsidRPr="00D83DA9" w:rsidTr="005F07C0">
        <w:trPr>
          <w:trHeight w:hRule="exact" w:val="326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На стадии разработки</w:t>
            </w:r>
          </w:p>
        </w:tc>
      </w:tr>
      <w:tr w:rsidR="00D83DA9" w:rsidRPr="00D83DA9" w:rsidTr="005F07C0">
        <w:trPr>
          <w:trHeight w:hRule="exact" w:val="350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C31B8F" w:rsidP="00D83D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83DA9" w:rsidRPr="00D83DA9">
        <w:rPr>
          <w:rFonts w:ascii="Times New Roman" w:hAnsi="Times New Roman"/>
          <w:sz w:val="24"/>
          <w:szCs w:val="24"/>
        </w:rPr>
        <w:t>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6"/>
        <w:gridCol w:w="4699"/>
      </w:tblGrid>
      <w:tr w:rsidR="00D83DA9" w:rsidRPr="00D83DA9" w:rsidTr="005F07C0">
        <w:trPr>
          <w:trHeight w:hRule="exact" w:val="346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Да, регулярно</w:t>
            </w:r>
          </w:p>
        </w:tc>
      </w:tr>
      <w:tr w:rsidR="00D83DA9" w:rsidRPr="00D83DA9" w:rsidTr="005F07C0">
        <w:trPr>
          <w:trHeight w:hRule="exact" w:val="326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Нерегулярно</w:t>
            </w:r>
          </w:p>
        </w:tc>
      </w:tr>
      <w:tr w:rsidR="00D83DA9" w:rsidRPr="00D83DA9" w:rsidTr="005F07C0">
        <w:trPr>
          <w:trHeight w:hRule="exact" w:val="350"/>
        </w:trPr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  <w:r w:rsidRPr="00D83DA9">
        <w:rPr>
          <w:rFonts w:ascii="Times New Roman" w:hAnsi="Times New Roman"/>
          <w:sz w:val="24"/>
          <w:szCs w:val="24"/>
        </w:rPr>
        <w:t>1</w:t>
      </w:r>
      <w:r w:rsidR="00C31B8F">
        <w:rPr>
          <w:rFonts w:ascii="Times New Roman" w:hAnsi="Times New Roman"/>
          <w:sz w:val="24"/>
          <w:szCs w:val="24"/>
        </w:rPr>
        <w:t>0</w:t>
      </w:r>
      <w:r w:rsidRPr="00D83DA9">
        <w:rPr>
          <w:rFonts w:ascii="Times New Roman" w:hAnsi="Times New Roman"/>
          <w:sz w:val="24"/>
          <w:szCs w:val="24"/>
        </w:rPr>
        <w:t>. Проводится ли регулярное повышение квалификации, обучение, переобучение, семинары по обмену лучшими практиками и прочие методические мероприятия для сотрудников контрольно-надзорного блока, осуществляющих, в том числе профилактическую деятельность?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5"/>
        <w:gridCol w:w="4699"/>
      </w:tblGrid>
      <w:tr w:rsidR="00D83DA9" w:rsidRPr="00D83DA9" w:rsidTr="005F07C0">
        <w:trPr>
          <w:trHeight w:hRule="exact" w:val="35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83DA9" w:rsidRPr="00D83DA9" w:rsidTr="005F07C0">
        <w:trPr>
          <w:trHeight w:hRule="exact" w:val="638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Нерегулярно, специальная программа обучения отсутствует</w:t>
            </w:r>
          </w:p>
        </w:tc>
      </w:tr>
      <w:tr w:rsidR="00D83DA9" w:rsidRPr="00D83DA9" w:rsidTr="005F07C0">
        <w:trPr>
          <w:trHeight w:hRule="exact" w:val="360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DA9" w:rsidRPr="00D83DA9" w:rsidRDefault="00D83DA9" w:rsidP="00D83DA9">
            <w:pPr>
              <w:rPr>
                <w:rFonts w:ascii="Times New Roman" w:hAnsi="Times New Roman"/>
                <w:sz w:val="24"/>
                <w:szCs w:val="24"/>
              </w:rPr>
            </w:pPr>
            <w:r w:rsidRPr="00D83D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83DA9" w:rsidRPr="00D83DA9" w:rsidRDefault="00D83DA9" w:rsidP="00D83DA9">
      <w:pPr>
        <w:rPr>
          <w:rFonts w:ascii="Times New Roman" w:hAnsi="Times New Roman"/>
          <w:sz w:val="24"/>
          <w:szCs w:val="24"/>
        </w:rPr>
      </w:pPr>
    </w:p>
    <w:p w:rsidR="00922581" w:rsidRDefault="00922581" w:rsidP="00D83DA9">
      <w:pPr>
        <w:rPr>
          <w:rFonts w:ascii="Times New Roman" w:hAnsi="Times New Roman"/>
          <w:sz w:val="24"/>
          <w:szCs w:val="24"/>
        </w:rPr>
      </w:pPr>
    </w:p>
    <w:sectPr w:rsidR="00922581" w:rsidSect="0023171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CE" w:rsidRDefault="00301CCE" w:rsidP="005F5AF3">
      <w:pPr>
        <w:spacing w:after="0" w:line="240" w:lineRule="auto"/>
      </w:pPr>
      <w:r>
        <w:separator/>
      </w:r>
    </w:p>
  </w:endnote>
  <w:endnote w:type="continuationSeparator" w:id="0">
    <w:p w:rsidR="00301CCE" w:rsidRDefault="00301CCE" w:rsidP="005F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F3" w:rsidRDefault="005F5A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CE" w:rsidRDefault="00301CCE" w:rsidP="005F5AF3">
      <w:pPr>
        <w:spacing w:after="0" w:line="240" w:lineRule="auto"/>
      </w:pPr>
      <w:r>
        <w:separator/>
      </w:r>
    </w:p>
  </w:footnote>
  <w:footnote w:type="continuationSeparator" w:id="0">
    <w:p w:rsidR="00301CCE" w:rsidRDefault="00301CCE" w:rsidP="005F5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81"/>
    <w:rsid w:val="00000619"/>
    <w:rsid w:val="00005302"/>
    <w:rsid w:val="0003417A"/>
    <w:rsid w:val="0003522B"/>
    <w:rsid w:val="0004107B"/>
    <w:rsid w:val="00043E2B"/>
    <w:rsid w:val="000C557F"/>
    <w:rsid w:val="000D2011"/>
    <w:rsid w:val="000D3E94"/>
    <w:rsid w:val="000D452B"/>
    <w:rsid w:val="000D73DE"/>
    <w:rsid w:val="000E2FF8"/>
    <w:rsid w:val="000F6295"/>
    <w:rsid w:val="00100D68"/>
    <w:rsid w:val="0010757D"/>
    <w:rsid w:val="00136785"/>
    <w:rsid w:val="001403DC"/>
    <w:rsid w:val="0015133D"/>
    <w:rsid w:val="00154739"/>
    <w:rsid w:val="0016285D"/>
    <w:rsid w:val="00183ACA"/>
    <w:rsid w:val="00197A1C"/>
    <w:rsid w:val="001A11AD"/>
    <w:rsid w:val="001A2302"/>
    <w:rsid w:val="001C0D31"/>
    <w:rsid w:val="001E1D06"/>
    <w:rsid w:val="001E6DDF"/>
    <w:rsid w:val="001F3188"/>
    <w:rsid w:val="0020697D"/>
    <w:rsid w:val="00210DB4"/>
    <w:rsid w:val="002218EA"/>
    <w:rsid w:val="00231719"/>
    <w:rsid w:val="00237BB3"/>
    <w:rsid w:val="002400D8"/>
    <w:rsid w:val="0024203A"/>
    <w:rsid w:val="002602BC"/>
    <w:rsid w:val="00276EDC"/>
    <w:rsid w:val="002920A7"/>
    <w:rsid w:val="002953F7"/>
    <w:rsid w:val="002A2E25"/>
    <w:rsid w:val="002A56EB"/>
    <w:rsid w:val="002C10E3"/>
    <w:rsid w:val="002C24AF"/>
    <w:rsid w:val="002C67A2"/>
    <w:rsid w:val="002C6B6B"/>
    <w:rsid w:val="002E0A9B"/>
    <w:rsid w:val="002E2619"/>
    <w:rsid w:val="002F6ADB"/>
    <w:rsid w:val="00301CCE"/>
    <w:rsid w:val="00316EEE"/>
    <w:rsid w:val="00317DA6"/>
    <w:rsid w:val="00331911"/>
    <w:rsid w:val="00346371"/>
    <w:rsid w:val="00346DAC"/>
    <w:rsid w:val="0035128D"/>
    <w:rsid w:val="003552EF"/>
    <w:rsid w:val="00385F36"/>
    <w:rsid w:val="00392FD1"/>
    <w:rsid w:val="003C3F5A"/>
    <w:rsid w:val="004000DA"/>
    <w:rsid w:val="00400CC4"/>
    <w:rsid w:val="00432002"/>
    <w:rsid w:val="0043300B"/>
    <w:rsid w:val="00440F96"/>
    <w:rsid w:val="004410C6"/>
    <w:rsid w:val="0046291F"/>
    <w:rsid w:val="004629F7"/>
    <w:rsid w:val="00465BFC"/>
    <w:rsid w:val="00472358"/>
    <w:rsid w:val="004760BC"/>
    <w:rsid w:val="00485B8B"/>
    <w:rsid w:val="00485F89"/>
    <w:rsid w:val="0049248B"/>
    <w:rsid w:val="004A30AE"/>
    <w:rsid w:val="004B0B16"/>
    <w:rsid w:val="004D3833"/>
    <w:rsid w:val="004E3E0E"/>
    <w:rsid w:val="005037AF"/>
    <w:rsid w:val="00517AA1"/>
    <w:rsid w:val="00522B26"/>
    <w:rsid w:val="00523812"/>
    <w:rsid w:val="00531D8A"/>
    <w:rsid w:val="00573626"/>
    <w:rsid w:val="00593006"/>
    <w:rsid w:val="005A5E82"/>
    <w:rsid w:val="005D25D9"/>
    <w:rsid w:val="005E3306"/>
    <w:rsid w:val="005E3738"/>
    <w:rsid w:val="005E4EC2"/>
    <w:rsid w:val="005F139E"/>
    <w:rsid w:val="005F2C4D"/>
    <w:rsid w:val="005F5AF3"/>
    <w:rsid w:val="00615B1C"/>
    <w:rsid w:val="00644077"/>
    <w:rsid w:val="00662E56"/>
    <w:rsid w:val="00694B4B"/>
    <w:rsid w:val="006952F7"/>
    <w:rsid w:val="00696410"/>
    <w:rsid w:val="006A2CF4"/>
    <w:rsid w:val="006B2ECB"/>
    <w:rsid w:val="006B2F4F"/>
    <w:rsid w:val="006C1F88"/>
    <w:rsid w:val="006C7A12"/>
    <w:rsid w:val="006E0E7E"/>
    <w:rsid w:val="006E1B9B"/>
    <w:rsid w:val="006E4394"/>
    <w:rsid w:val="00720B7A"/>
    <w:rsid w:val="00722617"/>
    <w:rsid w:val="00733B0A"/>
    <w:rsid w:val="00733D45"/>
    <w:rsid w:val="00744868"/>
    <w:rsid w:val="0074788C"/>
    <w:rsid w:val="007510F8"/>
    <w:rsid w:val="007732C3"/>
    <w:rsid w:val="007752DD"/>
    <w:rsid w:val="007811F5"/>
    <w:rsid w:val="007A0585"/>
    <w:rsid w:val="007B315E"/>
    <w:rsid w:val="007D34A0"/>
    <w:rsid w:val="007F0050"/>
    <w:rsid w:val="007F3925"/>
    <w:rsid w:val="00801408"/>
    <w:rsid w:val="00807841"/>
    <w:rsid w:val="0082618F"/>
    <w:rsid w:val="00837AC2"/>
    <w:rsid w:val="008410A7"/>
    <w:rsid w:val="00857DA5"/>
    <w:rsid w:val="00860895"/>
    <w:rsid w:val="00893BDC"/>
    <w:rsid w:val="008A55BD"/>
    <w:rsid w:val="008B3D2E"/>
    <w:rsid w:val="008B54E5"/>
    <w:rsid w:val="008D3F2E"/>
    <w:rsid w:val="008D3FA0"/>
    <w:rsid w:val="008F4B84"/>
    <w:rsid w:val="008F500B"/>
    <w:rsid w:val="0090223F"/>
    <w:rsid w:val="00907CE5"/>
    <w:rsid w:val="00921D17"/>
    <w:rsid w:val="00922581"/>
    <w:rsid w:val="009506E3"/>
    <w:rsid w:val="00992003"/>
    <w:rsid w:val="009A3A02"/>
    <w:rsid w:val="009E0C65"/>
    <w:rsid w:val="009F0149"/>
    <w:rsid w:val="009F525D"/>
    <w:rsid w:val="00A03D00"/>
    <w:rsid w:val="00A05A0D"/>
    <w:rsid w:val="00A14065"/>
    <w:rsid w:val="00A237AD"/>
    <w:rsid w:val="00A24AF1"/>
    <w:rsid w:val="00A24C8C"/>
    <w:rsid w:val="00A84EC7"/>
    <w:rsid w:val="00AD1715"/>
    <w:rsid w:val="00AE1BAE"/>
    <w:rsid w:val="00AE6FEC"/>
    <w:rsid w:val="00B244E4"/>
    <w:rsid w:val="00B31E31"/>
    <w:rsid w:val="00B367E9"/>
    <w:rsid w:val="00B44DAE"/>
    <w:rsid w:val="00B51655"/>
    <w:rsid w:val="00B54280"/>
    <w:rsid w:val="00BC1EC9"/>
    <w:rsid w:val="00BC43EF"/>
    <w:rsid w:val="00BD3F75"/>
    <w:rsid w:val="00C21038"/>
    <w:rsid w:val="00C24657"/>
    <w:rsid w:val="00C25484"/>
    <w:rsid w:val="00C31B8F"/>
    <w:rsid w:val="00C447D0"/>
    <w:rsid w:val="00C46402"/>
    <w:rsid w:val="00C63B5B"/>
    <w:rsid w:val="00C70825"/>
    <w:rsid w:val="00CB0CB7"/>
    <w:rsid w:val="00CD65A6"/>
    <w:rsid w:val="00CE0522"/>
    <w:rsid w:val="00CE3F3A"/>
    <w:rsid w:val="00CF0E88"/>
    <w:rsid w:val="00CF47ED"/>
    <w:rsid w:val="00CF748B"/>
    <w:rsid w:val="00D0587D"/>
    <w:rsid w:val="00D0598A"/>
    <w:rsid w:val="00D11054"/>
    <w:rsid w:val="00D23C0C"/>
    <w:rsid w:val="00D25278"/>
    <w:rsid w:val="00D83DA9"/>
    <w:rsid w:val="00D856E0"/>
    <w:rsid w:val="00D90BA4"/>
    <w:rsid w:val="00DD3619"/>
    <w:rsid w:val="00DD6F42"/>
    <w:rsid w:val="00DE2F38"/>
    <w:rsid w:val="00E00FFC"/>
    <w:rsid w:val="00E03E4E"/>
    <w:rsid w:val="00E16284"/>
    <w:rsid w:val="00E27BA0"/>
    <w:rsid w:val="00E33E44"/>
    <w:rsid w:val="00E578B1"/>
    <w:rsid w:val="00E73078"/>
    <w:rsid w:val="00E83930"/>
    <w:rsid w:val="00E941B5"/>
    <w:rsid w:val="00EA1205"/>
    <w:rsid w:val="00EA5A37"/>
    <w:rsid w:val="00EC271C"/>
    <w:rsid w:val="00EF0432"/>
    <w:rsid w:val="00EF4390"/>
    <w:rsid w:val="00F02517"/>
    <w:rsid w:val="00F02F56"/>
    <w:rsid w:val="00F05AD1"/>
    <w:rsid w:val="00F27A25"/>
    <w:rsid w:val="00F378EF"/>
    <w:rsid w:val="00F45919"/>
    <w:rsid w:val="00F531D6"/>
    <w:rsid w:val="00F63E75"/>
    <w:rsid w:val="00F93E47"/>
    <w:rsid w:val="00F95063"/>
    <w:rsid w:val="00FB752E"/>
    <w:rsid w:val="00FC2ABB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5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46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F5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AF3"/>
  </w:style>
  <w:style w:type="paragraph" w:styleId="a7">
    <w:name w:val="footer"/>
    <w:basedOn w:val="a"/>
    <w:link w:val="a8"/>
    <w:uiPriority w:val="99"/>
    <w:unhideWhenUsed/>
    <w:rsid w:val="005F5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AF3"/>
  </w:style>
  <w:style w:type="character" w:styleId="a9">
    <w:name w:val="Hyperlink"/>
    <w:basedOn w:val="a0"/>
    <w:uiPriority w:val="99"/>
    <w:unhideWhenUsed/>
    <w:rsid w:val="00CE3F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01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5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46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F5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AF3"/>
  </w:style>
  <w:style w:type="paragraph" w:styleId="a7">
    <w:name w:val="footer"/>
    <w:basedOn w:val="a"/>
    <w:link w:val="a8"/>
    <w:uiPriority w:val="99"/>
    <w:unhideWhenUsed/>
    <w:rsid w:val="005F5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AF3"/>
  </w:style>
  <w:style w:type="character" w:styleId="a9">
    <w:name w:val="Hyperlink"/>
    <w:basedOn w:val="a0"/>
    <w:uiPriority w:val="99"/>
    <w:unhideWhenUsed/>
    <w:rsid w:val="00CE3F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0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ate=08.09.2025&amp;dst=10136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669&amp;date=08.09.2025&amp;dst=101391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4376</Words>
  <Characters>24948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Ирина</cp:lastModifiedBy>
  <cp:revision>7</cp:revision>
  <cp:lastPrinted>2023-12-05T05:48:00Z</cp:lastPrinted>
  <dcterms:created xsi:type="dcterms:W3CDTF">2025-12-16T13:04:00Z</dcterms:created>
  <dcterms:modified xsi:type="dcterms:W3CDTF">2025-12-18T09:20:00Z</dcterms:modified>
</cp:coreProperties>
</file>